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0639604"/>
    <w:bookmarkStart w:id="1" w:name="_Toc490639721"/>
    <w:p w:rsidR="005D6F68" w:rsidRPr="00BE4802" w:rsidRDefault="007C3CDB" w:rsidP="00BE4802">
      <w:pPr>
        <w:ind w:left="284"/>
        <w:rPr>
          <w:rFonts w:ascii="Arial" w:hAnsi="Arial" w:cs="Arial"/>
          <w:sz w:val="72"/>
        </w:rPr>
      </w:pPr>
      <w:r>
        <w:rPr>
          <w:rFonts w:ascii="Arial" w:hAnsi="Arial" w:cs="Arial"/>
          <w:noProof/>
          <w:sz w:val="72"/>
          <w:lang w:eastAsia="en-AU"/>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0</wp:posOffset>
                </wp:positionV>
                <wp:extent cx="0" cy="900303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7.5pt,7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"/>
            </w:pict>
          </mc:Fallback>
        </mc:AlternateContent>
      </w:r>
      <w:r w:rsidR="004C1188" w:rsidRPr="00BE4802">
        <w:rPr>
          <w:rFonts w:ascii="Arial" w:hAnsi="Arial" w:cs="Arial"/>
          <w:sz w:val="72"/>
        </w:rPr>
        <w:t>I</w:t>
      </w:r>
      <w:r w:rsidR="005D6F68" w:rsidRPr="00BE4802">
        <w:rPr>
          <w:rFonts w:ascii="Arial" w:hAnsi="Arial" w:cs="Arial"/>
          <w:sz w:val="72"/>
        </w:rPr>
        <w:t>NVESTOR-READY</w:t>
      </w:r>
      <w:bookmarkEnd w:id="0"/>
      <w:bookmarkEnd w:id="1"/>
    </w:p>
    <w:p w:rsidR="005D6F68" w:rsidRPr="00BE4802" w:rsidRDefault="005D6F68" w:rsidP="00BE4802">
      <w:pPr>
        <w:ind w:left="284"/>
        <w:rPr>
          <w:rFonts w:ascii="Arial" w:hAnsi="Arial" w:cs="Arial"/>
          <w:sz w:val="72"/>
        </w:rPr>
      </w:pPr>
      <w:bookmarkStart w:id="2" w:name="_Toc490639605"/>
      <w:bookmarkStart w:id="3" w:name="_Toc490639722"/>
      <w:r w:rsidRPr="00BE4802">
        <w:rPr>
          <w:rFonts w:ascii="Arial" w:hAnsi="Arial" w:cs="Arial"/>
          <w:sz w:val="72"/>
        </w:rPr>
        <w:t>SHEEP FEEDLOT</w:t>
      </w:r>
      <w:bookmarkEnd w:id="2"/>
      <w:bookmarkEnd w:id="3"/>
      <w:r w:rsidRPr="00BE4802">
        <w:rPr>
          <w:rFonts w:ascii="Arial" w:hAnsi="Arial" w:cs="Arial"/>
          <w:sz w:val="72"/>
        </w:rPr>
        <w:t xml:space="preserve"> </w:t>
      </w: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sz w:val="52"/>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jc w:val="both"/>
        <w:rPr>
          <w:rFonts w:ascii="Arial" w:hAnsi="Arial" w:cs="Arial"/>
          <w:b/>
          <w:bCs/>
        </w:rPr>
      </w:pPr>
    </w:p>
    <w:p w:rsidR="004C1188" w:rsidRPr="00BE4802" w:rsidRDefault="004C1188">
      <w:pPr>
        <w:jc w:val="both"/>
        <w:rPr>
          <w:rFonts w:ascii="Arial" w:hAnsi="Arial" w:cs="Arial"/>
          <w:b/>
          <w:bCs/>
        </w:rPr>
      </w:pPr>
    </w:p>
    <w:p w:rsidR="004C1188" w:rsidRPr="00BE4802" w:rsidRDefault="004C1188">
      <w:pPr>
        <w:jc w:val="both"/>
        <w:rPr>
          <w:rFonts w:ascii="Arial" w:hAnsi="Arial" w:cs="Arial"/>
          <w:b/>
          <w:bCs/>
        </w:rPr>
      </w:pPr>
    </w:p>
    <w:p w:rsidR="004C1188" w:rsidRPr="00BE4802" w:rsidRDefault="004C1188">
      <w:pPr>
        <w:jc w:val="both"/>
        <w:rPr>
          <w:rFonts w:ascii="Arial" w:hAnsi="Arial" w:cs="Arial"/>
          <w:b/>
          <w:bCs/>
        </w:rPr>
      </w:pPr>
    </w:p>
    <w:p w:rsidR="004C1188" w:rsidRPr="00BE4802" w:rsidRDefault="004C1188">
      <w:pPr>
        <w:jc w:val="both"/>
        <w:rPr>
          <w:rFonts w:ascii="Arial" w:hAnsi="Arial" w:cs="Arial"/>
          <w:b/>
          <w:bCs/>
        </w:rPr>
      </w:pPr>
    </w:p>
    <w:p w:rsidR="004C1188" w:rsidRPr="00BE4802" w:rsidRDefault="004C1188">
      <w:pPr>
        <w:tabs>
          <w:tab w:val="left" w:pos="5080"/>
        </w:tabs>
        <w:jc w:val="both"/>
        <w:rPr>
          <w:rFonts w:ascii="Arial" w:hAnsi="Arial" w:cs="Arial"/>
          <w:b/>
          <w:bCs/>
        </w:rPr>
      </w:pPr>
      <w:r w:rsidRPr="00BE4802">
        <w:rPr>
          <w:rFonts w:ascii="Arial" w:hAnsi="Arial" w:cs="Arial"/>
          <w:b/>
          <w:bCs/>
        </w:rPr>
        <w:tab/>
      </w:r>
    </w:p>
    <w:p w:rsidR="004C1188" w:rsidRPr="00BE4802" w:rsidRDefault="004C1188">
      <w:pPr>
        <w:jc w:val="both"/>
        <w:rPr>
          <w:rFonts w:ascii="Arial" w:hAnsi="Arial" w:cs="Arial"/>
          <w:b/>
          <w:bCs/>
          <w:sz w:val="32"/>
        </w:rPr>
      </w:pPr>
    </w:p>
    <w:p w:rsidR="005D6F68" w:rsidRPr="00BE4802" w:rsidRDefault="005D6F68" w:rsidP="005D6F68">
      <w:pPr>
        <w:pStyle w:val="Heading5"/>
        <w:tabs>
          <w:tab w:val="clear" w:pos="720"/>
        </w:tabs>
        <w:ind w:left="0" w:firstLine="709"/>
        <w:rPr>
          <w:rFonts w:ascii="Arial" w:hAnsi="Arial" w:cs="Arial"/>
          <w:i w:val="0"/>
          <w:iCs w:val="0"/>
          <w:sz w:val="32"/>
        </w:rPr>
      </w:pPr>
      <w:r w:rsidRPr="00BE4802">
        <w:rPr>
          <w:rFonts w:ascii="Arial" w:hAnsi="Arial" w:cs="Arial"/>
          <w:i w:val="0"/>
          <w:iCs w:val="0"/>
          <w:sz w:val="32"/>
        </w:rPr>
        <w:t>A Shee</w:t>
      </w:r>
      <w:r w:rsidR="00BE4802">
        <w:rPr>
          <w:rFonts w:ascii="Arial" w:hAnsi="Arial" w:cs="Arial"/>
          <w:i w:val="0"/>
          <w:iCs w:val="0"/>
          <w:sz w:val="32"/>
        </w:rPr>
        <w:t>p Industry Business Innovation p</w:t>
      </w:r>
      <w:r w:rsidRPr="00BE4802">
        <w:rPr>
          <w:rFonts w:ascii="Arial" w:hAnsi="Arial" w:cs="Arial"/>
          <w:i w:val="0"/>
          <w:iCs w:val="0"/>
          <w:sz w:val="32"/>
        </w:rPr>
        <w:t xml:space="preserve">roject </w:t>
      </w:r>
    </w:p>
    <w:p w:rsidR="004C1188" w:rsidRPr="00BE4802" w:rsidRDefault="005D6F68" w:rsidP="005D6F68">
      <w:pPr>
        <w:pStyle w:val="Heading5"/>
        <w:tabs>
          <w:tab w:val="clear" w:pos="720"/>
        </w:tabs>
        <w:ind w:left="0" w:firstLine="709"/>
        <w:rPr>
          <w:rFonts w:ascii="Arial" w:hAnsi="Arial" w:cs="Arial"/>
          <w:i w:val="0"/>
          <w:iCs w:val="0"/>
          <w:sz w:val="32"/>
        </w:rPr>
      </w:pPr>
      <w:r w:rsidRPr="00BE4802">
        <w:rPr>
          <w:rFonts w:ascii="Arial" w:hAnsi="Arial" w:cs="Arial"/>
          <w:i w:val="0"/>
          <w:iCs w:val="0"/>
          <w:sz w:val="32"/>
        </w:rPr>
        <w:t>DAFWA, Western Australia</w:t>
      </w:r>
    </w:p>
    <w:p w:rsidR="005D6F68" w:rsidRPr="00BE4802" w:rsidRDefault="005D6F68" w:rsidP="005D6F68">
      <w:pPr>
        <w:rPr>
          <w:rFonts w:ascii="Arial" w:hAnsi="Arial" w:cs="Arial"/>
        </w:rPr>
      </w:pPr>
    </w:p>
    <w:p w:rsidR="005D6F68" w:rsidRPr="00BE4802" w:rsidRDefault="005D6F68" w:rsidP="005D6F68">
      <w:pPr>
        <w:rPr>
          <w:rFonts w:ascii="Arial" w:hAnsi="Arial" w:cs="Arial"/>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rPr>
      </w:pPr>
    </w:p>
    <w:p w:rsidR="004C1188" w:rsidRPr="00BE4802" w:rsidRDefault="004C1188">
      <w:pPr>
        <w:ind w:left="600"/>
        <w:jc w:val="both"/>
        <w:rPr>
          <w:rFonts w:ascii="Arial" w:hAnsi="Arial" w:cs="Arial"/>
          <w:b/>
          <w:bCs/>
          <w:sz w:val="32"/>
        </w:rPr>
      </w:pPr>
    </w:p>
    <w:p w:rsidR="004C1188" w:rsidRPr="00BE4802" w:rsidRDefault="004C1188">
      <w:pPr>
        <w:jc w:val="both"/>
        <w:rPr>
          <w:rFonts w:ascii="Arial" w:hAnsi="Arial" w:cs="Arial"/>
          <w:b/>
          <w:bCs/>
          <w:sz w:val="28"/>
        </w:rPr>
      </w:pPr>
    </w:p>
    <w:p w:rsidR="004C1188" w:rsidRPr="00BE4802" w:rsidRDefault="004C1188">
      <w:pPr>
        <w:ind w:left="600"/>
        <w:jc w:val="both"/>
        <w:rPr>
          <w:rFonts w:ascii="Arial" w:hAnsi="Arial" w:cs="Arial"/>
          <w:b/>
          <w:bCs/>
          <w:sz w:val="28"/>
        </w:rPr>
      </w:pPr>
    </w:p>
    <w:p w:rsidR="004C1188" w:rsidRPr="00BE4802" w:rsidRDefault="004C1188">
      <w:pPr>
        <w:ind w:left="600"/>
        <w:jc w:val="both"/>
        <w:rPr>
          <w:rFonts w:ascii="Arial" w:hAnsi="Arial" w:cs="Arial"/>
          <w:b/>
          <w:bCs/>
          <w:sz w:val="28"/>
        </w:rPr>
      </w:pPr>
    </w:p>
    <w:p w:rsidR="004C1188" w:rsidRPr="00BE4802" w:rsidRDefault="004C1188">
      <w:pPr>
        <w:ind w:left="600"/>
        <w:jc w:val="both"/>
        <w:rPr>
          <w:rFonts w:ascii="Arial" w:hAnsi="Arial" w:cs="Arial"/>
          <w:b/>
          <w:bCs/>
          <w:sz w:val="28"/>
        </w:rPr>
      </w:pPr>
    </w:p>
    <w:p w:rsidR="001E1715" w:rsidRPr="00BE4802" w:rsidRDefault="001E1715">
      <w:pPr>
        <w:ind w:left="600" w:firstLine="109"/>
        <w:jc w:val="both"/>
        <w:rPr>
          <w:rFonts w:ascii="Arial" w:hAnsi="Arial" w:cs="Arial"/>
          <w:b/>
          <w:bCs/>
          <w:sz w:val="28"/>
        </w:rPr>
      </w:pPr>
    </w:p>
    <w:p w:rsidR="001E1715" w:rsidRPr="00BE4802" w:rsidRDefault="001E1715">
      <w:pPr>
        <w:ind w:left="600" w:firstLine="109"/>
        <w:jc w:val="both"/>
        <w:rPr>
          <w:rFonts w:ascii="Arial" w:hAnsi="Arial" w:cs="Arial"/>
          <w:b/>
          <w:bCs/>
          <w:sz w:val="28"/>
        </w:rPr>
      </w:pPr>
    </w:p>
    <w:p w:rsidR="004C1188" w:rsidRPr="00BE4802" w:rsidRDefault="004C1188">
      <w:pPr>
        <w:ind w:left="600" w:firstLine="109"/>
        <w:jc w:val="both"/>
        <w:rPr>
          <w:rFonts w:ascii="Arial" w:hAnsi="Arial" w:cs="Arial"/>
          <w:b/>
          <w:bCs/>
          <w:sz w:val="28"/>
        </w:rPr>
      </w:pPr>
      <w:r w:rsidRPr="00BE4802">
        <w:rPr>
          <w:rFonts w:ascii="Arial" w:hAnsi="Arial" w:cs="Arial"/>
          <w:b/>
          <w:bCs/>
          <w:sz w:val="28"/>
        </w:rPr>
        <w:t>Completed by</w:t>
      </w:r>
    </w:p>
    <w:p w:rsidR="004C1188" w:rsidRPr="00BE4802" w:rsidRDefault="004C1188">
      <w:pPr>
        <w:ind w:left="600"/>
        <w:jc w:val="both"/>
        <w:rPr>
          <w:rFonts w:ascii="Arial" w:hAnsi="Arial" w:cs="Arial"/>
          <w:b/>
          <w:bCs/>
          <w:sz w:val="28"/>
        </w:rPr>
      </w:pPr>
    </w:p>
    <w:p w:rsidR="004C1188" w:rsidRPr="00BE4802" w:rsidRDefault="004C1188">
      <w:pPr>
        <w:pStyle w:val="Heading8"/>
        <w:ind w:left="709"/>
        <w:jc w:val="both"/>
        <w:rPr>
          <w:rFonts w:ascii="Arial" w:hAnsi="Arial" w:cs="Arial"/>
          <w:sz w:val="24"/>
        </w:rPr>
      </w:pPr>
      <w:r w:rsidRPr="00BE4802">
        <w:rPr>
          <w:rFonts w:ascii="Arial" w:hAnsi="Arial" w:cs="Arial"/>
          <w:sz w:val="24"/>
        </w:rPr>
        <w:t>ZINGA &amp; ASSOCIATES PTY LTD</w:t>
      </w:r>
    </w:p>
    <w:p w:rsidR="004C1188" w:rsidRPr="00BE4802" w:rsidRDefault="004C1188">
      <w:pPr>
        <w:ind w:left="709"/>
        <w:jc w:val="both"/>
        <w:rPr>
          <w:rFonts w:ascii="Arial" w:hAnsi="Arial" w:cs="Arial"/>
          <w:b/>
          <w:bCs/>
          <w:sz w:val="24"/>
        </w:rPr>
      </w:pPr>
      <w:r w:rsidRPr="00BE4802">
        <w:rPr>
          <w:rFonts w:ascii="Arial" w:hAnsi="Arial" w:cs="Arial"/>
          <w:b/>
          <w:bCs/>
          <w:sz w:val="24"/>
        </w:rPr>
        <w:t>Enviro-Ag Consultants</w:t>
      </w:r>
    </w:p>
    <w:p w:rsidR="004C1188" w:rsidRPr="00BE4802" w:rsidRDefault="004C1188">
      <w:pPr>
        <w:pStyle w:val="Heading7"/>
        <w:ind w:left="709"/>
        <w:jc w:val="both"/>
        <w:rPr>
          <w:rFonts w:ascii="Arial" w:hAnsi="Arial" w:cs="Arial"/>
        </w:rPr>
      </w:pPr>
      <w:r w:rsidRPr="00BE4802">
        <w:rPr>
          <w:rFonts w:ascii="Arial" w:hAnsi="Arial" w:cs="Arial"/>
        </w:rPr>
        <w:t>PO Box 2233</w:t>
      </w:r>
    </w:p>
    <w:p w:rsidR="004C1188" w:rsidRPr="00BE4802" w:rsidRDefault="004C1188">
      <w:pPr>
        <w:ind w:left="709"/>
        <w:jc w:val="both"/>
        <w:rPr>
          <w:rFonts w:ascii="Arial" w:hAnsi="Arial" w:cs="Arial"/>
          <w:b/>
          <w:bCs/>
          <w:sz w:val="24"/>
        </w:rPr>
      </w:pPr>
      <w:r w:rsidRPr="00BE4802">
        <w:rPr>
          <w:rFonts w:ascii="Arial" w:hAnsi="Arial" w:cs="Arial"/>
          <w:b/>
          <w:bCs/>
          <w:sz w:val="24"/>
        </w:rPr>
        <w:t>ORANGE  NSW  2800</w:t>
      </w:r>
    </w:p>
    <w:p w:rsidR="004C1188" w:rsidRPr="00BE4802" w:rsidRDefault="004C1188">
      <w:pPr>
        <w:ind w:left="709"/>
        <w:jc w:val="both"/>
        <w:rPr>
          <w:rFonts w:ascii="Arial" w:hAnsi="Arial" w:cs="Arial"/>
          <w:b/>
          <w:bCs/>
          <w:sz w:val="24"/>
        </w:rPr>
      </w:pPr>
    </w:p>
    <w:p w:rsidR="004C1188" w:rsidRPr="00BE4802" w:rsidRDefault="004C1188" w:rsidP="00822C2A">
      <w:pPr>
        <w:pStyle w:val="BodyTextIndent"/>
        <w:ind w:left="0"/>
        <w:jc w:val="center"/>
        <w:rPr>
          <w:rFonts w:ascii="Arial" w:hAnsi="Arial" w:cs="Arial"/>
          <w:vertAlign w:val="superscript"/>
        </w:rPr>
      </w:pPr>
    </w:p>
    <w:p w:rsidR="004C1188" w:rsidRPr="00BE4802" w:rsidRDefault="004C1188">
      <w:pPr>
        <w:ind w:right="-711"/>
        <w:jc w:val="both"/>
        <w:rPr>
          <w:rFonts w:ascii="Arial" w:hAnsi="Arial" w:cs="Arial"/>
          <w:sz w:val="22"/>
        </w:rPr>
        <w:sectPr w:rsidR="004C1188" w:rsidRPr="00BE4802">
          <w:headerReference w:type="default" r:id="rId9"/>
          <w:pgSz w:w="11904" w:h="16836" w:code="9"/>
          <w:pgMar w:top="1440" w:right="1254" w:bottom="1134" w:left="1875" w:header="720" w:footer="720" w:gutter="0"/>
          <w:cols w:space="720"/>
          <w:docGrid w:linePitch="204"/>
        </w:sectPr>
      </w:pPr>
    </w:p>
    <w:p w:rsidR="00BE4802" w:rsidRPr="00BE4802" w:rsidRDefault="00BE4802">
      <w:pPr>
        <w:pStyle w:val="TOCHeading"/>
        <w:rPr>
          <w:rFonts w:ascii="Arial" w:hAnsi="Arial" w:cs="Arial"/>
        </w:rPr>
      </w:pPr>
      <w:r w:rsidRPr="00BE4802">
        <w:rPr>
          <w:rFonts w:ascii="Arial" w:hAnsi="Arial" w:cs="Arial"/>
        </w:rPr>
        <w:lastRenderedPageBreak/>
        <w:t>Table of Contents</w:t>
      </w:r>
    </w:p>
    <w:p w:rsidR="00BE4802" w:rsidRPr="00BE4802" w:rsidRDefault="00BE4802">
      <w:pPr>
        <w:pStyle w:val="TOC1"/>
        <w:tabs>
          <w:tab w:val="left" w:pos="660"/>
          <w:tab w:val="right" w:leader="dot" w:pos="8654"/>
        </w:tabs>
        <w:rPr>
          <w:rFonts w:ascii="Calibri" w:hAnsi="Calibri"/>
          <w:noProof/>
          <w:sz w:val="22"/>
          <w:szCs w:val="22"/>
          <w:lang w:eastAsia="en-AU"/>
        </w:rPr>
      </w:pPr>
      <w:r w:rsidRPr="00BE4802">
        <w:rPr>
          <w:rFonts w:ascii="Arial" w:hAnsi="Arial" w:cs="Arial"/>
        </w:rPr>
        <w:fldChar w:fldCharType="begin"/>
      </w:r>
      <w:r w:rsidRPr="00BE4802">
        <w:rPr>
          <w:rFonts w:ascii="Arial" w:hAnsi="Arial" w:cs="Arial"/>
        </w:rPr>
        <w:instrText xml:space="preserve"> TOC \o "1-3" \h \z \u </w:instrText>
      </w:r>
      <w:r w:rsidRPr="00BE4802">
        <w:rPr>
          <w:rFonts w:ascii="Arial" w:hAnsi="Arial" w:cs="Arial"/>
        </w:rPr>
        <w:fldChar w:fldCharType="separate"/>
      </w:r>
      <w:hyperlink w:anchor="_Toc490641003" w:history="1">
        <w:r w:rsidRPr="00F8223C">
          <w:rPr>
            <w:rStyle w:val="Hyperlink"/>
            <w:rFonts w:ascii="Arial" w:hAnsi="Arial" w:cs="Arial"/>
            <w:noProof/>
          </w:rPr>
          <w:t>1.0</w:t>
        </w:r>
        <w:r w:rsidRPr="00BE4802">
          <w:rPr>
            <w:rFonts w:ascii="Calibri" w:hAnsi="Calibri"/>
            <w:noProof/>
            <w:sz w:val="22"/>
            <w:szCs w:val="22"/>
            <w:lang w:eastAsia="en-AU"/>
          </w:rPr>
          <w:tab/>
        </w:r>
        <w:r w:rsidRPr="00F8223C">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_Toc490641003 \h </w:instrText>
        </w:r>
        <w:r>
          <w:rPr>
            <w:noProof/>
            <w:webHidden/>
          </w:rPr>
        </w:r>
        <w:r>
          <w:rPr>
            <w:noProof/>
            <w:webHidden/>
          </w:rPr>
          <w:fldChar w:fldCharType="separate"/>
        </w:r>
        <w:r>
          <w:rPr>
            <w:noProof/>
            <w:webHidden/>
          </w:rPr>
          <w:t>1</w:t>
        </w:r>
        <w:r>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04" w:history="1">
        <w:r w:rsidR="00BE4802" w:rsidRPr="00F8223C">
          <w:rPr>
            <w:rStyle w:val="Hyperlink"/>
            <w:rFonts w:ascii="Arial" w:hAnsi="Arial" w:cs="Arial"/>
            <w:noProof/>
          </w:rPr>
          <w:t>2.0</w:t>
        </w:r>
        <w:r w:rsidR="00BE4802" w:rsidRPr="00BE4802">
          <w:rPr>
            <w:rFonts w:ascii="Calibri" w:hAnsi="Calibri"/>
            <w:noProof/>
            <w:sz w:val="22"/>
            <w:szCs w:val="22"/>
            <w:lang w:eastAsia="en-AU"/>
          </w:rPr>
          <w:tab/>
        </w:r>
        <w:r w:rsidR="00BE4802" w:rsidRPr="00F8223C">
          <w:rPr>
            <w:rStyle w:val="Hyperlink"/>
            <w:rFonts w:ascii="Arial" w:hAnsi="Arial" w:cs="Arial"/>
            <w:noProof/>
          </w:rPr>
          <w:t>SITE SELECTION</w:t>
        </w:r>
        <w:r w:rsidR="00BE4802">
          <w:rPr>
            <w:noProof/>
            <w:webHidden/>
          </w:rPr>
          <w:tab/>
        </w:r>
        <w:r w:rsidR="00BE4802">
          <w:rPr>
            <w:noProof/>
            <w:webHidden/>
          </w:rPr>
          <w:fldChar w:fldCharType="begin"/>
        </w:r>
        <w:r w:rsidR="00BE4802">
          <w:rPr>
            <w:noProof/>
            <w:webHidden/>
          </w:rPr>
          <w:instrText xml:space="preserve"> PAGEREF _Toc490641004 \h </w:instrText>
        </w:r>
        <w:r w:rsidR="00BE4802">
          <w:rPr>
            <w:noProof/>
            <w:webHidden/>
          </w:rPr>
        </w:r>
        <w:r w:rsidR="00BE4802">
          <w:rPr>
            <w:noProof/>
            <w:webHidden/>
          </w:rPr>
          <w:fldChar w:fldCharType="separate"/>
        </w:r>
        <w:r w:rsidR="00BE4802">
          <w:rPr>
            <w:noProof/>
            <w:webHidden/>
          </w:rPr>
          <w:t>2</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05" w:history="1">
        <w:r w:rsidR="00BE4802" w:rsidRPr="00F8223C">
          <w:rPr>
            <w:rStyle w:val="Hyperlink"/>
            <w:rFonts w:ascii="Arial" w:hAnsi="Arial" w:cs="Arial"/>
            <w:noProof/>
          </w:rPr>
          <w:t>3.0</w:t>
        </w:r>
        <w:r w:rsidR="00BE4802" w:rsidRPr="00BE4802">
          <w:rPr>
            <w:rFonts w:ascii="Calibri" w:hAnsi="Calibri"/>
            <w:noProof/>
            <w:sz w:val="22"/>
            <w:szCs w:val="22"/>
            <w:lang w:eastAsia="en-AU"/>
          </w:rPr>
          <w:tab/>
        </w:r>
        <w:r w:rsidR="00BE4802" w:rsidRPr="00F8223C">
          <w:rPr>
            <w:rStyle w:val="Hyperlink"/>
            <w:rFonts w:ascii="Arial" w:hAnsi="Arial" w:cs="Arial"/>
            <w:noProof/>
          </w:rPr>
          <w:t>FEEDLOT DESIGN</w:t>
        </w:r>
        <w:r w:rsidR="00BE4802">
          <w:rPr>
            <w:noProof/>
            <w:webHidden/>
          </w:rPr>
          <w:tab/>
        </w:r>
        <w:r w:rsidR="00BE4802">
          <w:rPr>
            <w:noProof/>
            <w:webHidden/>
          </w:rPr>
          <w:fldChar w:fldCharType="begin"/>
        </w:r>
        <w:r w:rsidR="00BE4802">
          <w:rPr>
            <w:noProof/>
            <w:webHidden/>
          </w:rPr>
          <w:instrText xml:space="preserve"> PAGEREF _Toc490641005 \h </w:instrText>
        </w:r>
        <w:r w:rsidR="00BE4802">
          <w:rPr>
            <w:noProof/>
            <w:webHidden/>
          </w:rPr>
        </w:r>
        <w:r w:rsidR="00BE4802">
          <w:rPr>
            <w:noProof/>
            <w:webHidden/>
          </w:rPr>
          <w:fldChar w:fldCharType="separate"/>
        </w:r>
        <w:r w:rsidR="00BE4802">
          <w:rPr>
            <w:noProof/>
            <w:webHidden/>
          </w:rPr>
          <w:t>2</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06" w:history="1">
        <w:r w:rsidR="00BE4802" w:rsidRPr="00F8223C">
          <w:rPr>
            <w:rStyle w:val="Hyperlink"/>
            <w:rFonts w:ascii="Arial" w:hAnsi="Arial" w:cs="Arial"/>
            <w:noProof/>
          </w:rPr>
          <w:t>3.1</w:t>
        </w:r>
        <w:r w:rsidR="00BE4802" w:rsidRPr="00BE4802">
          <w:rPr>
            <w:rFonts w:ascii="Calibri" w:hAnsi="Calibri"/>
            <w:noProof/>
            <w:sz w:val="22"/>
            <w:szCs w:val="22"/>
            <w:lang w:eastAsia="en-AU"/>
          </w:rPr>
          <w:tab/>
        </w:r>
        <w:r w:rsidR="00BE4802" w:rsidRPr="00F8223C">
          <w:rPr>
            <w:rStyle w:val="Hyperlink"/>
            <w:rFonts w:ascii="Arial" w:hAnsi="Arial" w:cs="Arial"/>
            <w:noProof/>
          </w:rPr>
          <w:t>Feed Pen Management</w:t>
        </w:r>
        <w:r w:rsidR="00BE4802">
          <w:rPr>
            <w:noProof/>
            <w:webHidden/>
          </w:rPr>
          <w:tab/>
        </w:r>
        <w:r w:rsidR="00BE4802">
          <w:rPr>
            <w:noProof/>
            <w:webHidden/>
          </w:rPr>
          <w:fldChar w:fldCharType="begin"/>
        </w:r>
        <w:r w:rsidR="00BE4802">
          <w:rPr>
            <w:noProof/>
            <w:webHidden/>
          </w:rPr>
          <w:instrText xml:space="preserve"> PAGEREF _Toc490641006 \h </w:instrText>
        </w:r>
        <w:r w:rsidR="00BE4802">
          <w:rPr>
            <w:noProof/>
            <w:webHidden/>
          </w:rPr>
        </w:r>
        <w:r w:rsidR="00BE4802">
          <w:rPr>
            <w:noProof/>
            <w:webHidden/>
          </w:rPr>
          <w:fldChar w:fldCharType="separate"/>
        </w:r>
        <w:r w:rsidR="00BE4802">
          <w:rPr>
            <w:noProof/>
            <w:webHidden/>
          </w:rPr>
          <w:t>3</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07" w:history="1">
        <w:r w:rsidR="00BE4802" w:rsidRPr="00F8223C">
          <w:rPr>
            <w:rStyle w:val="Hyperlink"/>
            <w:rFonts w:ascii="Arial" w:hAnsi="Arial" w:cs="Arial"/>
            <w:noProof/>
          </w:rPr>
          <w:t>3.2</w:t>
        </w:r>
        <w:r w:rsidR="00BE4802" w:rsidRPr="00BE4802">
          <w:rPr>
            <w:rFonts w:ascii="Calibri" w:hAnsi="Calibri"/>
            <w:noProof/>
            <w:sz w:val="22"/>
            <w:szCs w:val="22"/>
            <w:lang w:eastAsia="en-AU"/>
          </w:rPr>
          <w:tab/>
        </w:r>
        <w:r w:rsidR="00BE4802" w:rsidRPr="00F8223C">
          <w:rPr>
            <w:rStyle w:val="Hyperlink"/>
            <w:rFonts w:ascii="Arial" w:hAnsi="Arial" w:cs="Arial"/>
            <w:noProof/>
          </w:rPr>
          <w:t>Shade and Shelter</w:t>
        </w:r>
        <w:r w:rsidR="00BE4802">
          <w:rPr>
            <w:noProof/>
            <w:webHidden/>
          </w:rPr>
          <w:tab/>
        </w:r>
        <w:r w:rsidR="00BE4802">
          <w:rPr>
            <w:noProof/>
            <w:webHidden/>
          </w:rPr>
          <w:fldChar w:fldCharType="begin"/>
        </w:r>
        <w:r w:rsidR="00BE4802">
          <w:rPr>
            <w:noProof/>
            <w:webHidden/>
          </w:rPr>
          <w:instrText xml:space="preserve"> PAGEREF _Toc490641007 \h </w:instrText>
        </w:r>
        <w:r w:rsidR="00BE4802">
          <w:rPr>
            <w:noProof/>
            <w:webHidden/>
          </w:rPr>
        </w:r>
        <w:r w:rsidR="00BE4802">
          <w:rPr>
            <w:noProof/>
            <w:webHidden/>
          </w:rPr>
          <w:fldChar w:fldCharType="separate"/>
        </w:r>
        <w:r w:rsidR="00BE4802">
          <w:rPr>
            <w:noProof/>
            <w:webHidden/>
          </w:rPr>
          <w:t>3</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08" w:history="1">
        <w:r w:rsidR="00BE4802" w:rsidRPr="00F8223C">
          <w:rPr>
            <w:rStyle w:val="Hyperlink"/>
            <w:rFonts w:ascii="Arial" w:hAnsi="Arial" w:cs="Arial"/>
            <w:noProof/>
          </w:rPr>
          <w:t>4.0</w:t>
        </w:r>
        <w:r w:rsidR="00BE4802" w:rsidRPr="00BE4802">
          <w:rPr>
            <w:rFonts w:ascii="Calibri" w:hAnsi="Calibri"/>
            <w:noProof/>
            <w:sz w:val="22"/>
            <w:szCs w:val="22"/>
            <w:lang w:eastAsia="en-AU"/>
          </w:rPr>
          <w:tab/>
        </w:r>
        <w:r w:rsidR="00BE4802" w:rsidRPr="00F8223C">
          <w:rPr>
            <w:rStyle w:val="Hyperlink"/>
            <w:rFonts w:ascii="Arial" w:hAnsi="Arial" w:cs="Arial"/>
            <w:noProof/>
          </w:rPr>
          <w:t>WATER SUPPLY</w:t>
        </w:r>
        <w:r w:rsidR="00BE4802">
          <w:rPr>
            <w:noProof/>
            <w:webHidden/>
          </w:rPr>
          <w:tab/>
        </w:r>
        <w:r w:rsidR="00BE4802">
          <w:rPr>
            <w:noProof/>
            <w:webHidden/>
          </w:rPr>
          <w:fldChar w:fldCharType="begin"/>
        </w:r>
        <w:r w:rsidR="00BE4802">
          <w:rPr>
            <w:noProof/>
            <w:webHidden/>
          </w:rPr>
          <w:instrText xml:space="preserve"> PAGEREF _Toc490641008 \h </w:instrText>
        </w:r>
        <w:r w:rsidR="00BE4802">
          <w:rPr>
            <w:noProof/>
            <w:webHidden/>
          </w:rPr>
        </w:r>
        <w:r w:rsidR="00BE4802">
          <w:rPr>
            <w:noProof/>
            <w:webHidden/>
          </w:rPr>
          <w:fldChar w:fldCharType="separate"/>
        </w:r>
        <w:r w:rsidR="00BE4802">
          <w:rPr>
            <w:noProof/>
            <w:webHidden/>
          </w:rPr>
          <w:t>4</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09" w:history="1">
        <w:r w:rsidR="00BE4802" w:rsidRPr="00F8223C">
          <w:rPr>
            <w:rStyle w:val="Hyperlink"/>
            <w:rFonts w:ascii="Arial" w:hAnsi="Arial" w:cs="Arial"/>
            <w:noProof/>
          </w:rPr>
          <w:t>5.0</w:t>
        </w:r>
        <w:r w:rsidR="00BE4802" w:rsidRPr="00BE4802">
          <w:rPr>
            <w:rFonts w:ascii="Calibri" w:hAnsi="Calibri"/>
            <w:noProof/>
            <w:sz w:val="22"/>
            <w:szCs w:val="22"/>
            <w:lang w:eastAsia="en-AU"/>
          </w:rPr>
          <w:tab/>
        </w:r>
        <w:r w:rsidR="00BE4802" w:rsidRPr="00F8223C">
          <w:rPr>
            <w:rStyle w:val="Hyperlink"/>
            <w:rFonts w:ascii="Arial" w:hAnsi="Arial" w:cs="Arial"/>
            <w:noProof/>
          </w:rPr>
          <w:t>SHEEP HUSBANDRY AND FEEDLOT MANAGEMENT</w:t>
        </w:r>
        <w:r w:rsidR="00BE4802">
          <w:rPr>
            <w:noProof/>
            <w:webHidden/>
          </w:rPr>
          <w:tab/>
        </w:r>
        <w:r w:rsidR="00BE4802">
          <w:rPr>
            <w:noProof/>
            <w:webHidden/>
          </w:rPr>
          <w:fldChar w:fldCharType="begin"/>
        </w:r>
        <w:r w:rsidR="00BE4802">
          <w:rPr>
            <w:noProof/>
            <w:webHidden/>
          </w:rPr>
          <w:instrText xml:space="preserve"> PAGEREF _Toc490641009 \h </w:instrText>
        </w:r>
        <w:r w:rsidR="00BE4802">
          <w:rPr>
            <w:noProof/>
            <w:webHidden/>
          </w:rPr>
        </w:r>
        <w:r w:rsidR="00BE4802">
          <w:rPr>
            <w:noProof/>
            <w:webHidden/>
          </w:rPr>
          <w:fldChar w:fldCharType="separate"/>
        </w:r>
        <w:r w:rsidR="00BE4802">
          <w:rPr>
            <w:noProof/>
            <w:webHidden/>
          </w:rPr>
          <w:t>5</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10" w:history="1">
        <w:r w:rsidR="00BE4802" w:rsidRPr="00F8223C">
          <w:rPr>
            <w:rStyle w:val="Hyperlink"/>
            <w:rFonts w:ascii="Arial" w:hAnsi="Arial" w:cs="Arial"/>
            <w:noProof/>
          </w:rPr>
          <w:t>6.0</w:t>
        </w:r>
        <w:r w:rsidR="00BE4802" w:rsidRPr="00BE4802">
          <w:rPr>
            <w:rFonts w:ascii="Calibri" w:hAnsi="Calibri"/>
            <w:noProof/>
            <w:sz w:val="22"/>
            <w:szCs w:val="22"/>
            <w:lang w:eastAsia="en-AU"/>
          </w:rPr>
          <w:tab/>
        </w:r>
        <w:r w:rsidR="00BE4802" w:rsidRPr="00F8223C">
          <w:rPr>
            <w:rStyle w:val="Hyperlink"/>
            <w:rFonts w:ascii="Arial" w:hAnsi="Arial" w:cs="Arial"/>
            <w:noProof/>
          </w:rPr>
          <w:t>CLIMATE</w:t>
        </w:r>
        <w:r w:rsidR="00BE4802">
          <w:rPr>
            <w:noProof/>
            <w:webHidden/>
          </w:rPr>
          <w:tab/>
        </w:r>
        <w:r w:rsidR="00BE4802">
          <w:rPr>
            <w:noProof/>
            <w:webHidden/>
          </w:rPr>
          <w:fldChar w:fldCharType="begin"/>
        </w:r>
        <w:r w:rsidR="00BE4802">
          <w:rPr>
            <w:noProof/>
            <w:webHidden/>
          </w:rPr>
          <w:instrText xml:space="preserve"> PAGEREF _Toc490641010 \h </w:instrText>
        </w:r>
        <w:r w:rsidR="00BE4802">
          <w:rPr>
            <w:noProof/>
            <w:webHidden/>
          </w:rPr>
        </w:r>
        <w:r w:rsidR="00BE4802">
          <w:rPr>
            <w:noProof/>
            <w:webHidden/>
          </w:rPr>
          <w:fldChar w:fldCharType="separate"/>
        </w:r>
        <w:r w:rsidR="00BE4802">
          <w:rPr>
            <w:noProof/>
            <w:webHidden/>
          </w:rPr>
          <w:t>5</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11" w:history="1">
        <w:r w:rsidR="00BE4802" w:rsidRPr="00F8223C">
          <w:rPr>
            <w:rStyle w:val="Hyperlink"/>
            <w:rFonts w:ascii="Arial" w:hAnsi="Arial" w:cs="Arial"/>
            <w:noProof/>
          </w:rPr>
          <w:t>7.0</w:t>
        </w:r>
        <w:r w:rsidR="00BE4802" w:rsidRPr="00BE4802">
          <w:rPr>
            <w:rFonts w:ascii="Calibri" w:hAnsi="Calibri"/>
            <w:noProof/>
            <w:sz w:val="22"/>
            <w:szCs w:val="22"/>
            <w:lang w:eastAsia="en-AU"/>
          </w:rPr>
          <w:tab/>
        </w:r>
        <w:r w:rsidR="00BE4802" w:rsidRPr="00F8223C">
          <w:rPr>
            <w:rStyle w:val="Hyperlink"/>
            <w:rFonts w:ascii="Arial" w:hAnsi="Arial" w:cs="Arial"/>
            <w:noProof/>
          </w:rPr>
          <w:t>FEEDLOT MANURE &amp; EFFLUENT</w:t>
        </w:r>
        <w:r w:rsidR="00BE4802">
          <w:rPr>
            <w:noProof/>
            <w:webHidden/>
          </w:rPr>
          <w:tab/>
        </w:r>
        <w:r w:rsidR="00BE4802">
          <w:rPr>
            <w:noProof/>
            <w:webHidden/>
          </w:rPr>
          <w:fldChar w:fldCharType="begin"/>
        </w:r>
        <w:r w:rsidR="00BE4802">
          <w:rPr>
            <w:noProof/>
            <w:webHidden/>
          </w:rPr>
          <w:instrText xml:space="preserve"> PAGEREF _Toc490641011 \h </w:instrText>
        </w:r>
        <w:r w:rsidR="00BE4802">
          <w:rPr>
            <w:noProof/>
            <w:webHidden/>
          </w:rPr>
        </w:r>
        <w:r w:rsidR="00BE4802">
          <w:rPr>
            <w:noProof/>
            <w:webHidden/>
          </w:rPr>
          <w:fldChar w:fldCharType="separate"/>
        </w:r>
        <w:r w:rsidR="00BE4802">
          <w:rPr>
            <w:noProof/>
            <w:webHidden/>
          </w:rPr>
          <w:t>6</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2" w:history="1">
        <w:r w:rsidR="00BE4802" w:rsidRPr="00F8223C">
          <w:rPr>
            <w:rStyle w:val="Hyperlink"/>
            <w:rFonts w:ascii="Arial" w:hAnsi="Arial" w:cs="Arial"/>
            <w:noProof/>
          </w:rPr>
          <w:t>7.1</w:t>
        </w:r>
        <w:r w:rsidR="00BE4802" w:rsidRPr="00BE4802">
          <w:rPr>
            <w:rFonts w:ascii="Calibri" w:hAnsi="Calibri"/>
            <w:noProof/>
            <w:sz w:val="22"/>
            <w:szCs w:val="22"/>
            <w:lang w:eastAsia="en-AU"/>
          </w:rPr>
          <w:tab/>
        </w:r>
        <w:r w:rsidR="00BE4802" w:rsidRPr="00F8223C">
          <w:rPr>
            <w:rStyle w:val="Hyperlink"/>
            <w:rFonts w:ascii="Arial" w:hAnsi="Arial" w:cs="Arial"/>
            <w:noProof/>
          </w:rPr>
          <w:t>Introduction</w:t>
        </w:r>
        <w:r w:rsidR="00BE4802">
          <w:rPr>
            <w:noProof/>
            <w:webHidden/>
          </w:rPr>
          <w:tab/>
        </w:r>
        <w:r w:rsidR="00BE4802">
          <w:rPr>
            <w:noProof/>
            <w:webHidden/>
          </w:rPr>
          <w:fldChar w:fldCharType="begin"/>
        </w:r>
        <w:r w:rsidR="00BE4802">
          <w:rPr>
            <w:noProof/>
            <w:webHidden/>
          </w:rPr>
          <w:instrText xml:space="preserve"> PAGEREF _Toc490641012 \h </w:instrText>
        </w:r>
        <w:r w:rsidR="00BE4802">
          <w:rPr>
            <w:noProof/>
            <w:webHidden/>
          </w:rPr>
        </w:r>
        <w:r w:rsidR="00BE4802">
          <w:rPr>
            <w:noProof/>
            <w:webHidden/>
          </w:rPr>
          <w:fldChar w:fldCharType="separate"/>
        </w:r>
        <w:r w:rsidR="00BE4802">
          <w:rPr>
            <w:noProof/>
            <w:webHidden/>
          </w:rPr>
          <w:t>6</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3" w:history="1">
        <w:r w:rsidR="00BE4802" w:rsidRPr="00F8223C">
          <w:rPr>
            <w:rStyle w:val="Hyperlink"/>
            <w:rFonts w:ascii="Arial" w:hAnsi="Arial" w:cs="Arial"/>
            <w:noProof/>
          </w:rPr>
          <w:t>7.2</w:t>
        </w:r>
        <w:r w:rsidR="00BE4802" w:rsidRPr="00BE4802">
          <w:rPr>
            <w:rFonts w:ascii="Calibri" w:hAnsi="Calibri"/>
            <w:noProof/>
            <w:sz w:val="22"/>
            <w:szCs w:val="22"/>
            <w:lang w:eastAsia="en-AU"/>
          </w:rPr>
          <w:tab/>
        </w:r>
        <w:r w:rsidR="00BE4802" w:rsidRPr="00F8223C">
          <w:rPr>
            <w:rStyle w:val="Hyperlink"/>
            <w:rFonts w:ascii="Arial" w:hAnsi="Arial" w:cs="Arial"/>
            <w:noProof/>
          </w:rPr>
          <w:t>Feedlot Manure</w:t>
        </w:r>
        <w:r w:rsidR="00BE4802">
          <w:rPr>
            <w:noProof/>
            <w:webHidden/>
          </w:rPr>
          <w:tab/>
        </w:r>
        <w:r w:rsidR="00BE4802">
          <w:rPr>
            <w:noProof/>
            <w:webHidden/>
          </w:rPr>
          <w:fldChar w:fldCharType="begin"/>
        </w:r>
        <w:r w:rsidR="00BE4802">
          <w:rPr>
            <w:noProof/>
            <w:webHidden/>
          </w:rPr>
          <w:instrText xml:space="preserve"> PAGEREF _Toc490641013 \h </w:instrText>
        </w:r>
        <w:r w:rsidR="00BE4802">
          <w:rPr>
            <w:noProof/>
            <w:webHidden/>
          </w:rPr>
        </w:r>
        <w:r w:rsidR="00BE4802">
          <w:rPr>
            <w:noProof/>
            <w:webHidden/>
          </w:rPr>
          <w:fldChar w:fldCharType="separate"/>
        </w:r>
        <w:r w:rsidR="00BE4802">
          <w:rPr>
            <w:noProof/>
            <w:webHidden/>
          </w:rPr>
          <w:t>7</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4" w:history="1">
        <w:r w:rsidR="00BE4802" w:rsidRPr="00F8223C">
          <w:rPr>
            <w:rStyle w:val="Hyperlink"/>
            <w:rFonts w:ascii="Arial" w:hAnsi="Arial" w:cs="Arial"/>
            <w:noProof/>
          </w:rPr>
          <w:t>7.3</w:t>
        </w:r>
        <w:r w:rsidR="00BE4802" w:rsidRPr="00BE4802">
          <w:rPr>
            <w:rFonts w:ascii="Calibri" w:hAnsi="Calibri"/>
            <w:noProof/>
            <w:sz w:val="22"/>
            <w:szCs w:val="22"/>
            <w:lang w:eastAsia="en-AU"/>
          </w:rPr>
          <w:tab/>
        </w:r>
        <w:r w:rsidR="00BE4802" w:rsidRPr="00F8223C">
          <w:rPr>
            <w:rStyle w:val="Hyperlink"/>
            <w:rFonts w:ascii="Arial" w:hAnsi="Arial" w:cs="Arial"/>
            <w:noProof/>
          </w:rPr>
          <w:t>Manure Generated</w:t>
        </w:r>
        <w:r w:rsidR="00BE4802">
          <w:rPr>
            <w:noProof/>
            <w:webHidden/>
          </w:rPr>
          <w:tab/>
        </w:r>
        <w:r w:rsidR="00BE4802">
          <w:rPr>
            <w:noProof/>
            <w:webHidden/>
          </w:rPr>
          <w:fldChar w:fldCharType="begin"/>
        </w:r>
        <w:r w:rsidR="00BE4802">
          <w:rPr>
            <w:noProof/>
            <w:webHidden/>
          </w:rPr>
          <w:instrText xml:space="preserve"> PAGEREF _Toc490641014 \h </w:instrText>
        </w:r>
        <w:r w:rsidR="00BE4802">
          <w:rPr>
            <w:noProof/>
            <w:webHidden/>
          </w:rPr>
        </w:r>
        <w:r w:rsidR="00BE4802">
          <w:rPr>
            <w:noProof/>
            <w:webHidden/>
          </w:rPr>
          <w:fldChar w:fldCharType="separate"/>
        </w:r>
        <w:r w:rsidR="00BE4802">
          <w:rPr>
            <w:noProof/>
            <w:webHidden/>
          </w:rPr>
          <w:t>8</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5" w:history="1">
        <w:r w:rsidR="00BE4802" w:rsidRPr="00F8223C">
          <w:rPr>
            <w:rStyle w:val="Hyperlink"/>
            <w:rFonts w:ascii="Arial" w:hAnsi="Arial" w:cs="Arial"/>
            <w:noProof/>
          </w:rPr>
          <w:t>7.4</w:t>
        </w:r>
        <w:r w:rsidR="00BE4802" w:rsidRPr="00BE4802">
          <w:rPr>
            <w:rFonts w:ascii="Calibri" w:hAnsi="Calibri"/>
            <w:noProof/>
            <w:sz w:val="22"/>
            <w:szCs w:val="22"/>
            <w:lang w:eastAsia="en-AU"/>
          </w:rPr>
          <w:tab/>
        </w:r>
        <w:r w:rsidR="00BE4802" w:rsidRPr="00F8223C">
          <w:rPr>
            <w:rStyle w:val="Hyperlink"/>
            <w:rFonts w:ascii="Arial" w:hAnsi="Arial" w:cs="Arial"/>
            <w:noProof/>
          </w:rPr>
          <w:t>Sustainable Manure Utilisation</w:t>
        </w:r>
        <w:r w:rsidR="00BE4802">
          <w:rPr>
            <w:noProof/>
            <w:webHidden/>
          </w:rPr>
          <w:tab/>
        </w:r>
        <w:r w:rsidR="00BE4802">
          <w:rPr>
            <w:noProof/>
            <w:webHidden/>
          </w:rPr>
          <w:fldChar w:fldCharType="begin"/>
        </w:r>
        <w:r w:rsidR="00BE4802">
          <w:rPr>
            <w:noProof/>
            <w:webHidden/>
          </w:rPr>
          <w:instrText xml:space="preserve"> PAGEREF _Toc490641015 \h </w:instrText>
        </w:r>
        <w:r w:rsidR="00BE4802">
          <w:rPr>
            <w:noProof/>
            <w:webHidden/>
          </w:rPr>
        </w:r>
        <w:r w:rsidR="00BE4802">
          <w:rPr>
            <w:noProof/>
            <w:webHidden/>
          </w:rPr>
          <w:fldChar w:fldCharType="separate"/>
        </w:r>
        <w:r w:rsidR="00BE4802">
          <w:rPr>
            <w:noProof/>
            <w:webHidden/>
          </w:rPr>
          <w:t>10</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6" w:history="1">
        <w:r w:rsidR="00BE4802" w:rsidRPr="00F8223C">
          <w:rPr>
            <w:rStyle w:val="Hyperlink"/>
            <w:rFonts w:ascii="Arial" w:hAnsi="Arial" w:cs="Arial"/>
            <w:noProof/>
          </w:rPr>
          <w:t>7.5</w:t>
        </w:r>
        <w:r w:rsidR="00BE4802" w:rsidRPr="00BE4802">
          <w:rPr>
            <w:rFonts w:ascii="Calibri" w:hAnsi="Calibri"/>
            <w:noProof/>
            <w:sz w:val="22"/>
            <w:szCs w:val="22"/>
            <w:lang w:eastAsia="en-AU"/>
          </w:rPr>
          <w:tab/>
        </w:r>
        <w:r w:rsidR="00BE4802" w:rsidRPr="00F8223C">
          <w:rPr>
            <w:rStyle w:val="Hyperlink"/>
            <w:rFonts w:ascii="Arial" w:hAnsi="Arial" w:cs="Arial"/>
            <w:noProof/>
          </w:rPr>
          <w:t>Land Area Requirement - Feedlot Manure</w:t>
        </w:r>
        <w:r w:rsidR="00BE4802">
          <w:rPr>
            <w:noProof/>
            <w:webHidden/>
          </w:rPr>
          <w:tab/>
        </w:r>
        <w:r w:rsidR="00BE4802">
          <w:rPr>
            <w:noProof/>
            <w:webHidden/>
          </w:rPr>
          <w:fldChar w:fldCharType="begin"/>
        </w:r>
        <w:r w:rsidR="00BE4802">
          <w:rPr>
            <w:noProof/>
            <w:webHidden/>
          </w:rPr>
          <w:instrText xml:space="preserve"> PAGEREF _Toc490641016 \h </w:instrText>
        </w:r>
        <w:r w:rsidR="00BE4802">
          <w:rPr>
            <w:noProof/>
            <w:webHidden/>
          </w:rPr>
        </w:r>
        <w:r w:rsidR="00BE4802">
          <w:rPr>
            <w:noProof/>
            <w:webHidden/>
          </w:rPr>
          <w:fldChar w:fldCharType="separate"/>
        </w:r>
        <w:r w:rsidR="00BE4802">
          <w:rPr>
            <w:noProof/>
            <w:webHidden/>
          </w:rPr>
          <w:t>11</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7" w:history="1">
        <w:r w:rsidR="00BE4802" w:rsidRPr="00F8223C">
          <w:rPr>
            <w:rStyle w:val="Hyperlink"/>
            <w:rFonts w:ascii="Arial" w:hAnsi="Arial" w:cs="Arial"/>
            <w:noProof/>
          </w:rPr>
          <w:t>7.6</w:t>
        </w:r>
        <w:r w:rsidR="00BE4802" w:rsidRPr="00BE4802">
          <w:rPr>
            <w:rFonts w:ascii="Calibri" w:hAnsi="Calibri"/>
            <w:noProof/>
            <w:sz w:val="22"/>
            <w:szCs w:val="22"/>
            <w:lang w:eastAsia="en-AU"/>
          </w:rPr>
          <w:tab/>
        </w:r>
        <w:r w:rsidR="00BE4802" w:rsidRPr="00F8223C">
          <w:rPr>
            <w:rStyle w:val="Hyperlink"/>
            <w:rFonts w:ascii="Arial" w:hAnsi="Arial" w:cs="Arial"/>
            <w:noProof/>
          </w:rPr>
          <w:t>Feedlot Effluent</w:t>
        </w:r>
        <w:r w:rsidR="00BE4802">
          <w:rPr>
            <w:noProof/>
            <w:webHidden/>
          </w:rPr>
          <w:tab/>
        </w:r>
        <w:r w:rsidR="00BE4802">
          <w:rPr>
            <w:noProof/>
            <w:webHidden/>
          </w:rPr>
          <w:fldChar w:fldCharType="begin"/>
        </w:r>
        <w:r w:rsidR="00BE4802">
          <w:rPr>
            <w:noProof/>
            <w:webHidden/>
          </w:rPr>
          <w:instrText xml:space="preserve"> PAGEREF _Toc490641017 \h </w:instrText>
        </w:r>
        <w:r w:rsidR="00BE4802">
          <w:rPr>
            <w:noProof/>
            <w:webHidden/>
          </w:rPr>
        </w:r>
        <w:r w:rsidR="00BE4802">
          <w:rPr>
            <w:noProof/>
            <w:webHidden/>
          </w:rPr>
          <w:fldChar w:fldCharType="separate"/>
        </w:r>
        <w:r w:rsidR="00BE4802">
          <w:rPr>
            <w:noProof/>
            <w:webHidden/>
          </w:rPr>
          <w:t>12</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8" w:history="1">
        <w:r w:rsidR="00BE4802" w:rsidRPr="00F8223C">
          <w:rPr>
            <w:rStyle w:val="Hyperlink"/>
            <w:rFonts w:ascii="Arial" w:hAnsi="Arial" w:cs="Arial"/>
            <w:noProof/>
          </w:rPr>
          <w:t>7.7</w:t>
        </w:r>
        <w:r w:rsidR="00BE4802" w:rsidRPr="00BE4802">
          <w:rPr>
            <w:rFonts w:ascii="Calibri" w:hAnsi="Calibri"/>
            <w:noProof/>
            <w:sz w:val="22"/>
            <w:szCs w:val="22"/>
            <w:lang w:eastAsia="en-AU"/>
          </w:rPr>
          <w:tab/>
        </w:r>
        <w:r w:rsidR="00BE4802" w:rsidRPr="00F8223C">
          <w:rPr>
            <w:rStyle w:val="Hyperlink"/>
            <w:rFonts w:ascii="Arial" w:hAnsi="Arial" w:cs="Arial"/>
            <w:noProof/>
          </w:rPr>
          <w:t>Effluent Drains</w:t>
        </w:r>
        <w:r w:rsidR="00BE4802">
          <w:rPr>
            <w:noProof/>
            <w:webHidden/>
          </w:rPr>
          <w:tab/>
        </w:r>
        <w:r w:rsidR="00BE4802">
          <w:rPr>
            <w:noProof/>
            <w:webHidden/>
          </w:rPr>
          <w:fldChar w:fldCharType="begin"/>
        </w:r>
        <w:r w:rsidR="00BE4802">
          <w:rPr>
            <w:noProof/>
            <w:webHidden/>
          </w:rPr>
          <w:instrText xml:space="preserve"> PAGEREF _Toc490641018 \h </w:instrText>
        </w:r>
        <w:r w:rsidR="00BE4802">
          <w:rPr>
            <w:noProof/>
            <w:webHidden/>
          </w:rPr>
        </w:r>
        <w:r w:rsidR="00BE4802">
          <w:rPr>
            <w:noProof/>
            <w:webHidden/>
          </w:rPr>
          <w:fldChar w:fldCharType="separate"/>
        </w:r>
        <w:r w:rsidR="00BE4802">
          <w:rPr>
            <w:noProof/>
            <w:webHidden/>
          </w:rPr>
          <w:t>12</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19" w:history="1">
        <w:r w:rsidR="00BE4802" w:rsidRPr="00F8223C">
          <w:rPr>
            <w:rStyle w:val="Hyperlink"/>
            <w:rFonts w:ascii="Arial" w:hAnsi="Arial" w:cs="Arial"/>
            <w:noProof/>
          </w:rPr>
          <w:t>7.8</w:t>
        </w:r>
        <w:r w:rsidR="00BE4802" w:rsidRPr="00BE4802">
          <w:rPr>
            <w:rFonts w:ascii="Calibri" w:hAnsi="Calibri"/>
            <w:noProof/>
            <w:sz w:val="22"/>
            <w:szCs w:val="22"/>
            <w:lang w:eastAsia="en-AU"/>
          </w:rPr>
          <w:tab/>
        </w:r>
        <w:r w:rsidR="00BE4802" w:rsidRPr="00F8223C">
          <w:rPr>
            <w:rStyle w:val="Hyperlink"/>
            <w:rFonts w:ascii="Arial" w:hAnsi="Arial" w:cs="Arial"/>
            <w:noProof/>
          </w:rPr>
          <w:t>Sedimentation System</w:t>
        </w:r>
        <w:r w:rsidR="00BE4802">
          <w:rPr>
            <w:noProof/>
            <w:webHidden/>
          </w:rPr>
          <w:tab/>
        </w:r>
        <w:r w:rsidR="00BE4802">
          <w:rPr>
            <w:noProof/>
            <w:webHidden/>
          </w:rPr>
          <w:fldChar w:fldCharType="begin"/>
        </w:r>
        <w:r w:rsidR="00BE4802">
          <w:rPr>
            <w:noProof/>
            <w:webHidden/>
          </w:rPr>
          <w:instrText xml:space="preserve"> PAGEREF _Toc490641019 \h </w:instrText>
        </w:r>
        <w:r w:rsidR="00BE4802">
          <w:rPr>
            <w:noProof/>
            <w:webHidden/>
          </w:rPr>
        </w:r>
        <w:r w:rsidR="00BE4802">
          <w:rPr>
            <w:noProof/>
            <w:webHidden/>
          </w:rPr>
          <w:fldChar w:fldCharType="separate"/>
        </w:r>
        <w:r w:rsidR="00BE4802">
          <w:rPr>
            <w:noProof/>
            <w:webHidden/>
          </w:rPr>
          <w:t>13</w:t>
        </w:r>
        <w:r w:rsidR="00BE4802">
          <w:rPr>
            <w:noProof/>
            <w:webHidden/>
          </w:rPr>
          <w:fldChar w:fldCharType="end"/>
        </w:r>
      </w:hyperlink>
    </w:p>
    <w:p w:rsidR="00BE4802" w:rsidRPr="00BE4802" w:rsidRDefault="00497FA1">
      <w:pPr>
        <w:pStyle w:val="TOC2"/>
        <w:tabs>
          <w:tab w:val="left" w:pos="880"/>
          <w:tab w:val="right" w:leader="dot" w:pos="8654"/>
        </w:tabs>
        <w:rPr>
          <w:rFonts w:ascii="Calibri" w:hAnsi="Calibri"/>
          <w:noProof/>
          <w:sz w:val="22"/>
          <w:szCs w:val="22"/>
          <w:lang w:eastAsia="en-AU"/>
        </w:rPr>
      </w:pPr>
      <w:hyperlink w:anchor="_Toc490641020" w:history="1">
        <w:r w:rsidR="00BE4802" w:rsidRPr="00F8223C">
          <w:rPr>
            <w:rStyle w:val="Hyperlink"/>
            <w:rFonts w:ascii="Arial" w:hAnsi="Arial" w:cs="Arial"/>
            <w:noProof/>
          </w:rPr>
          <w:t>7.9</w:t>
        </w:r>
        <w:r w:rsidR="00BE4802" w:rsidRPr="00BE4802">
          <w:rPr>
            <w:rFonts w:ascii="Calibri" w:hAnsi="Calibri"/>
            <w:noProof/>
            <w:sz w:val="22"/>
            <w:szCs w:val="22"/>
            <w:lang w:eastAsia="en-AU"/>
          </w:rPr>
          <w:tab/>
        </w:r>
        <w:r w:rsidR="00BE4802" w:rsidRPr="00F8223C">
          <w:rPr>
            <w:rStyle w:val="Hyperlink"/>
            <w:rFonts w:ascii="Arial" w:hAnsi="Arial" w:cs="Arial"/>
            <w:noProof/>
          </w:rPr>
          <w:t>Effluent Evaporation Pond</w:t>
        </w:r>
        <w:r w:rsidR="00BE4802">
          <w:rPr>
            <w:noProof/>
            <w:webHidden/>
          </w:rPr>
          <w:tab/>
        </w:r>
        <w:r w:rsidR="00BE4802">
          <w:rPr>
            <w:noProof/>
            <w:webHidden/>
          </w:rPr>
          <w:fldChar w:fldCharType="begin"/>
        </w:r>
        <w:r w:rsidR="00BE4802">
          <w:rPr>
            <w:noProof/>
            <w:webHidden/>
          </w:rPr>
          <w:instrText xml:space="preserve"> PAGEREF _Toc490641020 \h </w:instrText>
        </w:r>
        <w:r w:rsidR="00BE4802">
          <w:rPr>
            <w:noProof/>
            <w:webHidden/>
          </w:rPr>
        </w:r>
        <w:r w:rsidR="00BE4802">
          <w:rPr>
            <w:noProof/>
            <w:webHidden/>
          </w:rPr>
          <w:fldChar w:fldCharType="separate"/>
        </w:r>
        <w:r w:rsidR="00BE4802">
          <w:rPr>
            <w:noProof/>
            <w:webHidden/>
          </w:rPr>
          <w:t>14</w:t>
        </w:r>
        <w:r w:rsidR="00BE4802">
          <w:rPr>
            <w:noProof/>
            <w:webHidden/>
          </w:rPr>
          <w:fldChar w:fldCharType="end"/>
        </w:r>
      </w:hyperlink>
    </w:p>
    <w:p w:rsidR="00BE4802" w:rsidRPr="00BE4802" w:rsidRDefault="00497FA1">
      <w:pPr>
        <w:pStyle w:val="TOC1"/>
        <w:tabs>
          <w:tab w:val="left" w:pos="660"/>
          <w:tab w:val="right" w:leader="dot" w:pos="8654"/>
        </w:tabs>
        <w:rPr>
          <w:rFonts w:ascii="Calibri" w:hAnsi="Calibri"/>
          <w:noProof/>
          <w:sz w:val="22"/>
          <w:szCs w:val="22"/>
          <w:lang w:eastAsia="en-AU"/>
        </w:rPr>
      </w:pPr>
      <w:hyperlink w:anchor="_Toc490641021" w:history="1">
        <w:r w:rsidR="00BE4802" w:rsidRPr="00F8223C">
          <w:rPr>
            <w:rStyle w:val="Hyperlink"/>
            <w:rFonts w:ascii="Arial" w:hAnsi="Arial" w:cs="Arial"/>
            <w:noProof/>
          </w:rPr>
          <w:t>7.0</w:t>
        </w:r>
        <w:r w:rsidR="00BE4802" w:rsidRPr="00BE4802">
          <w:rPr>
            <w:rFonts w:ascii="Calibri" w:hAnsi="Calibri"/>
            <w:noProof/>
            <w:sz w:val="22"/>
            <w:szCs w:val="22"/>
            <w:lang w:eastAsia="en-AU"/>
          </w:rPr>
          <w:tab/>
        </w:r>
        <w:r w:rsidR="00BE4802" w:rsidRPr="00F8223C">
          <w:rPr>
            <w:rStyle w:val="Hyperlink"/>
            <w:rFonts w:ascii="Arial" w:hAnsi="Arial" w:cs="Arial"/>
            <w:noProof/>
          </w:rPr>
          <w:t>REFERENCES</w:t>
        </w:r>
        <w:r w:rsidR="00BE4802">
          <w:rPr>
            <w:noProof/>
            <w:webHidden/>
          </w:rPr>
          <w:tab/>
        </w:r>
        <w:r w:rsidR="00BE4802">
          <w:rPr>
            <w:noProof/>
            <w:webHidden/>
          </w:rPr>
          <w:fldChar w:fldCharType="begin"/>
        </w:r>
        <w:r w:rsidR="00BE4802">
          <w:rPr>
            <w:noProof/>
            <w:webHidden/>
          </w:rPr>
          <w:instrText xml:space="preserve"> PAGEREF _Toc490641021 \h </w:instrText>
        </w:r>
        <w:r w:rsidR="00BE4802">
          <w:rPr>
            <w:noProof/>
            <w:webHidden/>
          </w:rPr>
        </w:r>
        <w:r w:rsidR="00BE4802">
          <w:rPr>
            <w:noProof/>
            <w:webHidden/>
          </w:rPr>
          <w:fldChar w:fldCharType="separate"/>
        </w:r>
        <w:r w:rsidR="00BE4802">
          <w:rPr>
            <w:noProof/>
            <w:webHidden/>
          </w:rPr>
          <w:t>18</w:t>
        </w:r>
        <w:r w:rsidR="00BE4802">
          <w:rPr>
            <w:noProof/>
            <w:webHidden/>
          </w:rPr>
          <w:fldChar w:fldCharType="end"/>
        </w:r>
      </w:hyperlink>
    </w:p>
    <w:p w:rsidR="00BE4802" w:rsidRPr="00BE4802" w:rsidRDefault="00BE4802">
      <w:pPr>
        <w:rPr>
          <w:rFonts w:ascii="Arial" w:hAnsi="Arial" w:cs="Arial"/>
        </w:rPr>
      </w:pPr>
      <w:r w:rsidRPr="00BE4802">
        <w:rPr>
          <w:rFonts w:ascii="Arial" w:hAnsi="Arial" w:cs="Arial"/>
          <w:b/>
          <w:bCs/>
          <w:noProof/>
        </w:rPr>
        <w:fldChar w:fldCharType="end"/>
      </w:r>
    </w:p>
    <w:p w:rsidR="004C1188" w:rsidRPr="00BE4802" w:rsidRDefault="004C1188">
      <w:pPr>
        <w:rPr>
          <w:rFonts w:ascii="Arial" w:hAnsi="Arial" w:cs="Arial"/>
          <w:b/>
          <w:bCs/>
        </w:rPr>
      </w:pPr>
    </w:p>
    <w:p w:rsidR="004C1188" w:rsidRPr="00BE4802" w:rsidRDefault="004C1188" w:rsidP="00BE1977">
      <w:pPr>
        <w:pStyle w:val="Heading1"/>
        <w:rPr>
          <w:rFonts w:ascii="Arial" w:hAnsi="Arial" w:cs="Arial"/>
        </w:rPr>
      </w:pPr>
      <w:bookmarkStart w:id="4" w:name="_Toc490639723"/>
      <w:bookmarkStart w:id="5" w:name="_Toc490641003"/>
      <w:r w:rsidRPr="00BE4802">
        <w:rPr>
          <w:rFonts w:ascii="Arial" w:hAnsi="Arial" w:cs="Arial"/>
        </w:rPr>
        <w:t>1.0</w:t>
      </w:r>
      <w:r w:rsidRPr="00BE4802">
        <w:rPr>
          <w:rFonts w:ascii="Arial" w:hAnsi="Arial" w:cs="Arial"/>
        </w:rPr>
        <w:tab/>
        <w:t>INTRODUCTION</w:t>
      </w:r>
      <w:bookmarkEnd w:id="4"/>
      <w:bookmarkEnd w:id="5"/>
    </w:p>
    <w:p w:rsidR="004C1188" w:rsidRPr="00BE4802" w:rsidRDefault="004C1188">
      <w:pPr>
        <w:jc w:val="both"/>
        <w:rPr>
          <w:rFonts w:ascii="Arial" w:hAnsi="Arial" w:cs="Arial"/>
          <w:b/>
          <w:sz w:val="24"/>
          <w:szCs w:val="24"/>
        </w:rPr>
      </w:pPr>
    </w:p>
    <w:p w:rsidR="00C17D6E" w:rsidRPr="00BE4802" w:rsidRDefault="00DA036D">
      <w:pPr>
        <w:jc w:val="both"/>
        <w:rPr>
          <w:rFonts w:ascii="Arial" w:hAnsi="Arial" w:cs="Arial"/>
          <w:sz w:val="24"/>
          <w:szCs w:val="24"/>
        </w:rPr>
      </w:pPr>
      <w:r w:rsidRPr="00BE4802">
        <w:rPr>
          <w:rFonts w:ascii="Arial" w:hAnsi="Arial" w:cs="Arial"/>
          <w:sz w:val="24"/>
          <w:szCs w:val="24"/>
        </w:rPr>
        <w:t>The Sheep Industry Business Innovation Project aims to develop technical and business information and facilitation of new sheep value chains within Western Australia.  The proposed project seeks to determine establishment costs, infrastructure requirements, environmental impact and effluent management assessments and a Benefit:Cost</w:t>
      </w:r>
      <w:r w:rsidR="00C17D6E" w:rsidRPr="00BE4802">
        <w:rPr>
          <w:rFonts w:ascii="Arial" w:hAnsi="Arial" w:cs="Arial"/>
          <w:sz w:val="24"/>
          <w:szCs w:val="24"/>
        </w:rPr>
        <w:t xml:space="preserve"> feasibility study for low input, large-scale commercial sheep meat feedlot</w:t>
      </w:r>
      <w:r w:rsidR="0049052A" w:rsidRPr="00BE4802">
        <w:rPr>
          <w:rFonts w:ascii="Arial" w:hAnsi="Arial" w:cs="Arial"/>
          <w:sz w:val="24"/>
          <w:szCs w:val="24"/>
        </w:rPr>
        <w:t>s</w:t>
      </w:r>
      <w:r w:rsidR="00C17D6E" w:rsidRPr="00BE4802">
        <w:rPr>
          <w:rFonts w:ascii="Arial" w:hAnsi="Arial" w:cs="Arial"/>
          <w:sz w:val="24"/>
          <w:szCs w:val="24"/>
        </w:rPr>
        <w:t>.</w:t>
      </w:r>
    </w:p>
    <w:p w:rsidR="00C17D6E" w:rsidRPr="00BE4802" w:rsidRDefault="00C17D6E">
      <w:pPr>
        <w:jc w:val="both"/>
        <w:rPr>
          <w:rFonts w:ascii="Arial" w:hAnsi="Arial" w:cs="Arial"/>
          <w:sz w:val="24"/>
          <w:szCs w:val="24"/>
        </w:rPr>
      </w:pPr>
    </w:p>
    <w:p w:rsidR="009577AC" w:rsidRPr="00BE4802" w:rsidRDefault="00982161">
      <w:pPr>
        <w:jc w:val="both"/>
        <w:rPr>
          <w:rFonts w:ascii="Arial" w:hAnsi="Arial" w:cs="Arial"/>
          <w:sz w:val="24"/>
          <w:szCs w:val="24"/>
        </w:rPr>
      </w:pPr>
      <w:r w:rsidRPr="00BE4802">
        <w:rPr>
          <w:rFonts w:ascii="Arial" w:hAnsi="Arial" w:cs="Arial"/>
          <w:sz w:val="24"/>
          <w:szCs w:val="24"/>
        </w:rPr>
        <w:t>This report focusses on Objective No. 1 of the project e</w:t>
      </w:r>
      <w:r w:rsidR="00D8643B" w:rsidRPr="00BE4802">
        <w:rPr>
          <w:rFonts w:ascii="Arial" w:hAnsi="Arial" w:cs="Arial"/>
          <w:sz w:val="24"/>
          <w:szCs w:val="24"/>
        </w:rPr>
        <w:t>g</w:t>
      </w:r>
      <w:r w:rsidRPr="00BE4802">
        <w:rPr>
          <w:rFonts w:ascii="Arial" w:hAnsi="Arial" w:cs="Arial"/>
          <w:sz w:val="24"/>
          <w:szCs w:val="24"/>
        </w:rPr>
        <w:t xml:space="preserve">. design of a 5000 sheep feedlot module, water requirements and </w:t>
      </w:r>
      <w:r w:rsidR="0049052A" w:rsidRPr="00BE4802">
        <w:rPr>
          <w:rFonts w:ascii="Arial" w:hAnsi="Arial" w:cs="Arial"/>
          <w:sz w:val="24"/>
          <w:szCs w:val="24"/>
        </w:rPr>
        <w:t xml:space="preserve">manure and </w:t>
      </w:r>
      <w:r w:rsidRPr="00BE4802">
        <w:rPr>
          <w:rFonts w:ascii="Arial" w:hAnsi="Arial" w:cs="Arial"/>
          <w:sz w:val="24"/>
          <w:szCs w:val="24"/>
        </w:rPr>
        <w:t>effluent disposal.</w:t>
      </w:r>
    </w:p>
    <w:p w:rsidR="009577AC" w:rsidRPr="00BE4802" w:rsidRDefault="009577AC">
      <w:pPr>
        <w:jc w:val="both"/>
        <w:rPr>
          <w:rFonts w:ascii="Arial" w:hAnsi="Arial" w:cs="Arial"/>
          <w:sz w:val="24"/>
          <w:szCs w:val="24"/>
        </w:rPr>
      </w:pPr>
    </w:p>
    <w:p w:rsidR="00982161" w:rsidRPr="00BE4802" w:rsidRDefault="009577AC">
      <w:pPr>
        <w:jc w:val="both"/>
        <w:rPr>
          <w:rFonts w:ascii="Arial" w:hAnsi="Arial" w:cs="Arial"/>
          <w:sz w:val="24"/>
          <w:szCs w:val="24"/>
        </w:rPr>
      </w:pPr>
      <w:r w:rsidRPr="00BE4802">
        <w:rPr>
          <w:rFonts w:ascii="Arial" w:hAnsi="Arial" w:cs="Arial"/>
          <w:sz w:val="24"/>
          <w:szCs w:val="24"/>
        </w:rPr>
        <w:t>Note that i</w:t>
      </w:r>
      <w:r w:rsidR="0049052A" w:rsidRPr="00BE4802">
        <w:rPr>
          <w:rFonts w:ascii="Arial" w:hAnsi="Arial" w:cs="Arial"/>
          <w:sz w:val="24"/>
          <w:szCs w:val="24"/>
        </w:rPr>
        <w:t xml:space="preserve">t is considered that the design principles </w:t>
      </w:r>
      <w:r w:rsidRPr="00BE4802">
        <w:rPr>
          <w:rFonts w:ascii="Arial" w:hAnsi="Arial" w:cs="Arial"/>
          <w:sz w:val="24"/>
          <w:szCs w:val="24"/>
        </w:rPr>
        <w:t xml:space="preserve">for a 5000 sheep feedlot module </w:t>
      </w:r>
      <w:r w:rsidR="0049052A" w:rsidRPr="00BE4802">
        <w:rPr>
          <w:rFonts w:ascii="Arial" w:hAnsi="Arial" w:cs="Arial"/>
          <w:sz w:val="24"/>
          <w:szCs w:val="24"/>
        </w:rPr>
        <w:t xml:space="preserve">are </w:t>
      </w:r>
      <w:r w:rsidRPr="00BE4802">
        <w:rPr>
          <w:rFonts w:ascii="Arial" w:hAnsi="Arial" w:cs="Arial"/>
          <w:sz w:val="24"/>
          <w:szCs w:val="24"/>
        </w:rPr>
        <w:t xml:space="preserve">generally </w:t>
      </w:r>
      <w:r w:rsidR="0049052A" w:rsidRPr="00BE4802">
        <w:rPr>
          <w:rFonts w:ascii="Arial" w:hAnsi="Arial" w:cs="Arial"/>
          <w:sz w:val="24"/>
          <w:szCs w:val="24"/>
        </w:rPr>
        <w:t xml:space="preserve">consistent regardless of the size </w:t>
      </w:r>
      <w:r w:rsidRPr="00BE4802">
        <w:rPr>
          <w:rFonts w:ascii="Arial" w:hAnsi="Arial" w:cs="Arial"/>
          <w:sz w:val="24"/>
          <w:szCs w:val="24"/>
        </w:rPr>
        <w:t xml:space="preserve">of a proposed sheep feedlot.  Where a larger feedlot is proposed then with appropriate local environmental assessment as well as additional feedlot and drainage design the </w:t>
      </w:r>
      <w:r w:rsidR="00AE6415" w:rsidRPr="00BE4802">
        <w:rPr>
          <w:rFonts w:ascii="Arial" w:hAnsi="Arial" w:cs="Arial"/>
          <w:sz w:val="24"/>
          <w:szCs w:val="24"/>
        </w:rPr>
        <w:t xml:space="preserve">“model” feedlot </w:t>
      </w:r>
      <w:r w:rsidRPr="00BE4802">
        <w:rPr>
          <w:rFonts w:ascii="Arial" w:hAnsi="Arial" w:cs="Arial"/>
          <w:sz w:val="24"/>
          <w:szCs w:val="24"/>
        </w:rPr>
        <w:t>can be duplicated</w:t>
      </w:r>
      <w:r w:rsidR="00D8643B" w:rsidRPr="00BE4802">
        <w:rPr>
          <w:rFonts w:ascii="Arial" w:hAnsi="Arial" w:cs="Arial"/>
          <w:sz w:val="24"/>
          <w:szCs w:val="24"/>
        </w:rPr>
        <w:t xml:space="preserve"> or expanded</w:t>
      </w:r>
      <w:r w:rsidRPr="00BE4802">
        <w:rPr>
          <w:rFonts w:ascii="Arial" w:hAnsi="Arial" w:cs="Arial"/>
          <w:sz w:val="24"/>
          <w:szCs w:val="24"/>
        </w:rPr>
        <w:t xml:space="preserve"> to the required feedlot capacity.</w:t>
      </w:r>
      <w:r w:rsidR="0049052A" w:rsidRPr="00BE4802">
        <w:rPr>
          <w:rFonts w:ascii="Arial" w:hAnsi="Arial" w:cs="Arial"/>
          <w:sz w:val="24"/>
          <w:szCs w:val="24"/>
        </w:rPr>
        <w:t xml:space="preserve"> </w:t>
      </w:r>
    </w:p>
    <w:p w:rsidR="0049052A" w:rsidRPr="00BE4802" w:rsidRDefault="0049052A" w:rsidP="0049052A">
      <w:pPr>
        <w:autoSpaceDE w:val="0"/>
        <w:autoSpaceDN w:val="0"/>
        <w:adjustRightInd w:val="0"/>
        <w:spacing w:line="240" w:lineRule="atLeast"/>
        <w:jc w:val="both"/>
        <w:rPr>
          <w:rFonts w:ascii="Arial" w:hAnsi="Arial" w:cs="Arial"/>
          <w:bCs/>
          <w:sz w:val="24"/>
          <w:lang w:val="en-US"/>
        </w:rPr>
      </w:pPr>
    </w:p>
    <w:p w:rsidR="0049052A" w:rsidRPr="00BE4802" w:rsidRDefault="0049052A" w:rsidP="0049052A">
      <w:pPr>
        <w:autoSpaceDE w:val="0"/>
        <w:autoSpaceDN w:val="0"/>
        <w:adjustRightInd w:val="0"/>
        <w:spacing w:line="240" w:lineRule="atLeast"/>
        <w:jc w:val="both"/>
        <w:rPr>
          <w:rFonts w:ascii="Arial" w:hAnsi="Arial" w:cs="Arial"/>
          <w:bCs/>
          <w:sz w:val="24"/>
          <w:lang w:val="en-US"/>
        </w:rPr>
      </w:pPr>
      <w:r w:rsidRPr="00BE4802">
        <w:rPr>
          <w:rFonts w:ascii="Arial" w:hAnsi="Arial" w:cs="Arial"/>
          <w:bCs/>
          <w:sz w:val="24"/>
          <w:lang w:val="en-US"/>
        </w:rPr>
        <w:t xml:space="preserve">In designing the </w:t>
      </w:r>
      <w:r w:rsidR="009577AC" w:rsidRPr="00BE4802">
        <w:rPr>
          <w:rFonts w:ascii="Arial" w:hAnsi="Arial" w:cs="Arial"/>
          <w:bCs/>
          <w:sz w:val="24"/>
          <w:lang w:val="en-US"/>
        </w:rPr>
        <w:t xml:space="preserve">5000 sheep </w:t>
      </w:r>
      <w:r w:rsidRPr="00BE4802">
        <w:rPr>
          <w:rFonts w:ascii="Arial" w:hAnsi="Arial" w:cs="Arial"/>
          <w:bCs/>
          <w:sz w:val="24"/>
          <w:lang w:val="en-US"/>
        </w:rPr>
        <w:t>feedlot consideration has been given to the information and guidelines outlined in a number of key publications including :-</w:t>
      </w:r>
    </w:p>
    <w:p w:rsidR="0049052A" w:rsidRPr="00BE4802" w:rsidRDefault="0049052A" w:rsidP="0049052A">
      <w:pPr>
        <w:autoSpaceDE w:val="0"/>
        <w:autoSpaceDN w:val="0"/>
        <w:adjustRightInd w:val="0"/>
        <w:spacing w:line="240" w:lineRule="atLeast"/>
        <w:jc w:val="both"/>
        <w:rPr>
          <w:rFonts w:ascii="Arial" w:hAnsi="Arial" w:cs="Arial"/>
          <w:bCs/>
          <w:sz w:val="24"/>
          <w:lang w:val="en-US"/>
        </w:rPr>
      </w:pPr>
    </w:p>
    <w:p w:rsidR="0049052A" w:rsidRPr="00BE4802" w:rsidRDefault="0049052A" w:rsidP="0049052A">
      <w:pPr>
        <w:numPr>
          <w:ilvl w:val="0"/>
          <w:numId w:val="38"/>
        </w:numPr>
        <w:autoSpaceDE w:val="0"/>
        <w:autoSpaceDN w:val="0"/>
        <w:adjustRightInd w:val="0"/>
        <w:spacing w:line="240" w:lineRule="atLeast"/>
        <w:jc w:val="both"/>
        <w:rPr>
          <w:rFonts w:ascii="Arial" w:hAnsi="Arial" w:cs="Arial"/>
          <w:sz w:val="24"/>
        </w:rPr>
      </w:pPr>
      <w:r w:rsidRPr="00BE4802">
        <w:rPr>
          <w:rFonts w:ascii="Arial" w:hAnsi="Arial" w:cs="Arial"/>
          <w:i/>
          <w:sz w:val="24"/>
        </w:rPr>
        <w:t xml:space="preserve">National Procedures &amp; Guidelines </w:t>
      </w:r>
      <w:r w:rsidRPr="00BE4802">
        <w:rPr>
          <w:rFonts w:ascii="Arial" w:hAnsi="Arial" w:cs="Arial"/>
          <w:i/>
          <w:iCs/>
          <w:sz w:val="24"/>
        </w:rPr>
        <w:t xml:space="preserve">for Intensive Sheep &amp; Lamb Feeding Systems </w:t>
      </w:r>
      <w:r w:rsidRPr="00BE4802">
        <w:rPr>
          <w:rFonts w:ascii="Arial" w:hAnsi="Arial" w:cs="Arial"/>
          <w:sz w:val="24"/>
        </w:rPr>
        <w:t>(Meat &amp; Livestock Australia, 2011)</w:t>
      </w:r>
    </w:p>
    <w:p w:rsidR="0049052A" w:rsidRPr="00BE4802" w:rsidRDefault="0049052A" w:rsidP="0049052A">
      <w:pPr>
        <w:numPr>
          <w:ilvl w:val="0"/>
          <w:numId w:val="38"/>
        </w:numPr>
        <w:autoSpaceDE w:val="0"/>
        <w:autoSpaceDN w:val="0"/>
        <w:adjustRightInd w:val="0"/>
        <w:spacing w:line="240" w:lineRule="atLeast"/>
        <w:jc w:val="both"/>
        <w:rPr>
          <w:rFonts w:ascii="Arial" w:hAnsi="Arial" w:cs="Arial"/>
          <w:bCs/>
          <w:sz w:val="24"/>
          <w:lang w:val="en-US"/>
        </w:rPr>
      </w:pPr>
      <w:r w:rsidRPr="00BE4802">
        <w:rPr>
          <w:rFonts w:ascii="Arial" w:hAnsi="Arial" w:cs="Arial"/>
          <w:bCs/>
          <w:sz w:val="24"/>
          <w:lang w:val="en-US"/>
        </w:rPr>
        <w:t>“Feedlotting Lambs” (Agnote DAI/42, 2002)</w:t>
      </w:r>
    </w:p>
    <w:p w:rsidR="0049052A" w:rsidRPr="00BE4802" w:rsidRDefault="0049052A" w:rsidP="0049052A">
      <w:pPr>
        <w:numPr>
          <w:ilvl w:val="0"/>
          <w:numId w:val="38"/>
        </w:numPr>
        <w:autoSpaceDE w:val="0"/>
        <w:autoSpaceDN w:val="0"/>
        <w:adjustRightInd w:val="0"/>
        <w:spacing w:line="240" w:lineRule="atLeast"/>
        <w:jc w:val="both"/>
        <w:rPr>
          <w:rFonts w:ascii="Arial" w:hAnsi="Arial" w:cs="Arial"/>
          <w:bCs/>
          <w:sz w:val="24"/>
          <w:lang w:val="en-US"/>
        </w:rPr>
      </w:pPr>
      <w:r w:rsidRPr="00BE4802">
        <w:rPr>
          <w:rFonts w:ascii="Arial" w:hAnsi="Arial" w:cs="Arial"/>
          <w:bCs/>
          <w:sz w:val="24"/>
          <w:lang w:val="en-US"/>
        </w:rPr>
        <w:t>“Grain Finishing of Lambs” (Meat &amp; Livestock Australia, 2005).</w:t>
      </w:r>
    </w:p>
    <w:p w:rsidR="00982161" w:rsidRPr="00BE4802" w:rsidRDefault="0049052A" w:rsidP="0049052A">
      <w:pPr>
        <w:jc w:val="both"/>
        <w:rPr>
          <w:rFonts w:ascii="Arial" w:hAnsi="Arial" w:cs="Arial"/>
          <w:sz w:val="24"/>
          <w:szCs w:val="24"/>
        </w:rPr>
      </w:pPr>
      <w:r w:rsidRPr="00BE4802">
        <w:rPr>
          <w:rFonts w:ascii="Arial" w:hAnsi="Arial" w:cs="Arial"/>
          <w:sz w:val="24"/>
        </w:rPr>
        <w:t xml:space="preserve">The proposed feedlot has also been designed considering details in </w:t>
      </w:r>
      <w:r w:rsidRPr="00BE4802">
        <w:rPr>
          <w:rFonts w:ascii="Arial" w:hAnsi="Arial" w:cs="Arial"/>
          <w:sz w:val="24"/>
          <w:lang w:val="en-US"/>
        </w:rPr>
        <w:t xml:space="preserve">the </w:t>
      </w:r>
      <w:r w:rsidRPr="00BE4802">
        <w:rPr>
          <w:rFonts w:ascii="Arial" w:hAnsi="Arial" w:cs="Arial"/>
          <w:i/>
          <w:iCs/>
          <w:sz w:val="22"/>
        </w:rPr>
        <w:t>National Guidelines for Beef Cattle Feedlots in Aus.</w:t>
      </w:r>
      <w:r w:rsidRPr="00BE4802">
        <w:rPr>
          <w:rFonts w:ascii="Arial" w:hAnsi="Arial" w:cs="Arial"/>
          <w:i/>
          <w:iCs/>
          <w:sz w:val="22"/>
        </w:rPr>
        <w:tab/>
      </w:r>
      <w:r w:rsidRPr="00BE4802">
        <w:rPr>
          <w:rFonts w:ascii="Arial" w:hAnsi="Arial" w:cs="Arial"/>
          <w:sz w:val="22"/>
        </w:rPr>
        <w:t>(</w:t>
      </w:r>
      <w:r w:rsidR="0030784C" w:rsidRPr="00BE4802">
        <w:rPr>
          <w:rFonts w:ascii="Arial" w:hAnsi="Arial" w:cs="Arial"/>
          <w:sz w:val="22"/>
        </w:rPr>
        <w:t>Meat &amp; Livestock Australia, 2012</w:t>
      </w:r>
      <w:r w:rsidRPr="00BE4802">
        <w:rPr>
          <w:rFonts w:ascii="Arial" w:hAnsi="Arial" w:cs="Arial"/>
          <w:sz w:val="22"/>
        </w:rPr>
        <w:t>).</w:t>
      </w:r>
    </w:p>
    <w:p w:rsidR="0049052A" w:rsidRPr="00BE4802" w:rsidRDefault="0049052A">
      <w:pPr>
        <w:jc w:val="both"/>
        <w:rPr>
          <w:rFonts w:ascii="Arial" w:hAnsi="Arial" w:cs="Arial"/>
          <w:sz w:val="24"/>
          <w:szCs w:val="24"/>
        </w:rPr>
      </w:pPr>
      <w:r w:rsidRPr="00BE4802">
        <w:rPr>
          <w:rFonts w:ascii="Arial" w:hAnsi="Arial" w:cs="Arial"/>
          <w:sz w:val="24"/>
          <w:szCs w:val="24"/>
        </w:rPr>
        <w:t xml:space="preserve">  </w:t>
      </w:r>
    </w:p>
    <w:p w:rsidR="00982161" w:rsidRPr="00BE4802" w:rsidRDefault="00982161">
      <w:pPr>
        <w:jc w:val="both"/>
        <w:rPr>
          <w:rFonts w:ascii="Arial" w:hAnsi="Arial" w:cs="Arial"/>
          <w:sz w:val="24"/>
          <w:szCs w:val="24"/>
        </w:rPr>
      </w:pPr>
      <w:r w:rsidRPr="00BE4802">
        <w:rPr>
          <w:rFonts w:ascii="Arial" w:hAnsi="Arial" w:cs="Arial"/>
          <w:sz w:val="24"/>
          <w:szCs w:val="24"/>
        </w:rPr>
        <w:t xml:space="preserve"> </w:t>
      </w:r>
    </w:p>
    <w:p w:rsidR="00982161" w:rsidRPr="00BE4802" w:rsidRDefault="003C5AB8" w:rsidP="00BE1977">
      <w:pPr>
        <w:pStyle w:val="Heading1"/>
        <w:rPr>
          <w:rFonts w:ascii="Arial" w:hAnsi="Arial" w:cs="Arial"/>
        </w:rPr>
      </w:pPr>
      <w:bookmarkStart w:id="6" w:name="_Toc490639724"/>
      <w:bookmarkStart w:id="7" w:name="_Toc490641004"/>
      <w:r w:rsidRPr="00BE4802">
        <w:rPr>
          <w:rFonts w:ascii="Arial" w:hAnsi="Arial" w:cs="Arial"/>
        </w:rPr>
        <w:lastRenderedPageBreak/>
        <w:t>2.0</w:t>
      </w:r>
      <w:r w:rsidRPr="00BE4802">
        <w:rPr>
          <w:rFonts w:ascii="Arial" w:hAnsi="Arial" w:cs="Arial"/>
        </w:rPr>
        <w:tab/>
        <w:t>SITE SELECTION</w:t>
      </w:r>
      <w:bookmarkEnd w:id="6"/>
      <w:bookmarkEnd w:id="7"/>
    </w:p>
    <w:p w:rsidR="004C1188" w:rsidRPr="00BE4802" w:rsidRDefault="00982161">
      <w:pPr>
        <w:jc w:val="both"/>
        <w:rPr>
          <w:rFonts w:ascii="Arial" w:hAnsi="Arial" w:cs="Arial"/>
          <w:sz w:val="24"/>
          <w:szCs w:val="24"/>
        </w:rPr>
      </w:pPr>
      <w:r w:rsidRPr="00BE4802">
        <w:rPr>
          <w:rFonts w:ascii="Arial" w:hAnsi="Arial" w:cs="Arial"/>
          <w:sz w:val="24"/>
          <w:szCs w:val="24"/>
        </w:rPr>
        <w:t xml:space="preserve"> </w:t>
      </w:r>
      <w:r w:rsidR="00C17D6E" w:rsidRPr="00BE4802">
        <w:rPr>
          <w:rFonts w:ascii="Arial" w:hAnsi="Arial" w:cs="Arial"/>
          <w:sz w:val="24"/>
          <w:szCs w:val="24"/>
        </w:rPr>
        <w:t xml:space="preserve"> </w:t>
      </w:r>
      <w:r w:rsidR="00DA036D" w:rsidRPr="00BE4802">
        <w:rPr>
          <w:rFonts w:ascii="Arial" w:hAnsi="Arial" w:cs="Arial"/>
          <w:sz w:val="24"/>
          <w:szCs w:val="24"/>
        </w:rPr>
        <w:t xml:space="preserve">  </w:t>
      </w:r>
    </w:p>
    <w:p w:rsidR="004C1188" w:rsidRPr="00BE4802" w:rsidRDefault="00822C2A">
      <w:pPr>
        <w:jc w:val="both"/>
        <w:rPr>
          <w:rFonts w:ascii="Arial" w:hAnsi="Arial" w:cs="Arial"/>
          <w:sz w:val="24"/>
          <w:szCs w:val="24"/>
        </w:rPr>
      </w:pPr>
      <w:r w:rsidRPr="00BE4802">
        <w:rPr>
          <w:rFonts w:ascii="Arial" w:hAnsi="Arial" w:cs="Arial"/>
          <w:sz w:val="24"/>
          <w:szCs w:val="24"/>
        </w:rPr>
        <w:t>Sit</w:t>
      </w:r>
      <w:r w:rsidR="003A0030" w:rsidRPr="00BE4802">
        <w:rPr>
          <w:rFonts w:ascii="Arial" w:hAnsi="Arial" w:cs="Arial"/>
          <w:sz w:val="24"/>
          <w:szCs w:val="24"/>
        </w:rPr>
        <w:t xml:space="preserve">e selection is a most important planning function for a </w:t>
      </w:r>
      <w:r w:rsidRPr="00BE4802">
        <w:rPr>
          <w:rFonts w:ascii="Arial" w:hAnsi="Arial" w:cs="Arial"/>
          <w:sz w:val="24"/>
          <w:szCs w:val="24"/>
        </w:rPr>
        <w:t>proposed sheep feedlot</w:t>
      </w:r>
      <w:r w:rsidR="003A0030" w:rsidRPr="00BE4802">
        <w:rPr>
          <w:rFonts w:ascii="Arial" w:hAnsi="Arial" w:cs="Arial"/>
          <w:sz w:val="24"/>
          <w:szCs w:val="24"/>
        </w:rPr>
        <w:t xml:space="preserve"> to help overcome community issues as well as assist in minimising an</w:t>
      </w:r>
      <w:r w:rsidR="00295E08">
        <w:rPr>
          <w:rFonts w:ascii="Arial" w:hAnsi="Arial" w:cs="Arial"/>
          <w:sz w:val="24"/>
          <w:szCs w:val="24"/>
        </w:rPr>
        <w:t>y adverse environmental impacts</w:t>
      </w:r>
      <w:r w:rsidR="003A0030" w:rsidRPr="00BE4802">
        <w:rPr>
          <w:rFonts w:ascii="Arial" w:hAnsi="Arial" w:cs="Arial"/>
          <w:sz w:val="24"/>
          <w:szCs w:val="24"/>
        </w:rPr>
        <w:t xml:space="preserve">.  </w:t>
      </w:r>
      <w:r w:rsidRPr="00BE4802">
        <w:rPr>
          <w:rFonts w:ascii="Arial" w:hAnsi="Arial" w:cs="Arial"/>
          <w:sz w:val="24"/>
          <w:szCs w:val="24"/>
        </w:rPr>
        <w:t xml:space="preserve"> </w:t>
      </w:r>
      <w:r w:rsidR="001F6D7C" w:rsidRPr="00BE4802">
        <w:rPr>
          <w:rFonts w:ascii="Arial" w:hAnsi="Arial" w:cs="Arial"/>
          <w:sz w:val="24"/>
          <w:szCs w:val="24"/>
        </w:rPr>
        <w:t xml:space="preserve">The site </w:t>
      </w:r>
      <w:r w:rsidRPr="00BE4802">
        <w:rPr>
          <w:rFonts w:ascii="Arial" w:hAnsi="Arial" w:cs="Arial"/>
          <w:sz w:val="24"/>
          <w:szCs w:val="24"/>
        </w:rPr>
        <w:t xml:space="preserve">should </w:t>
      </w:r>
      <w:r w:rsidR="004C1188" w:rsidRPr="00BE4802">
        <w:rPr>
          <w:rFonts w:ascii="Arial" w:hAnsi="Arial" w:cs="Arial"/>
          <w:sz w:val="24"/>
          <w:szCs w:val="24"/>
        </w:rPr>
        <w:t>satisf</w:t>
      </w:r>
      <w:r w:rsidRPr="00BE4802">
        <w:rPr>
          <w:rFonts w:ascii="Arial" w:hAnsi="Arial" w:cs="Arial"/>
          <w:sz w:val="24"/>
          <w:szCs w:val="24"/>
        </w:rPr>
        <w:t>y</w:t>
      </w:r>
      <w:r w:rsidR="004C1188" w:rsidRPr="00BE4802">
        <w:rPr>
          <w:rFonts w:ascii="Arial" w:hAnsi="Arial" w:cs="Arial"/>
          <w:sz w:val="24"/>
          <w:szCs w:val="24"/>
        </w:rPr>
        <w:t xml:space="preserve"> a number of the preferred feedlot locational criteria including</w:t>
      </w:r>
      <w:r w:rsidR="00C36C94" w:rsidRPr="00BE4802">
        <w:rPr>
          <w:rFonts w:ascii="Arial" w:hAnsi="Arial" w:cs="Arial"/>
          <w:sz w:val="24"/>
          <w:szCs w:val="24"/>
        </w:rPr>
        <w:t xml:space="preserve"> </w:t>
      </w:r>
      <w:r w:rsidR="004C1188" w:rsidRPr="00BE4802">
        <w:rPr>
          <w:rFonts w:ascii="Arial" w:hAnsi="Arial" w:cs="Arial"/>
          <w:sz w:val="24"/>
          <w:szCs w:val="24"/>
        </w:rPr>
        <w:t>:</w:t>
      </w:r>
      <w:r w:rsidR="00C36C94" w:rsidRPr="00BE4802">
        <w:rPr>
          <w:rFonts w:ascii="Arial" w:hAnsi="Arial" w:cs="Arial"/>
          <w:sz w:val="24"/>
          <w:szCs w:val="24"/>
        </w:rPr>
        <w:t>-</w:t>
      </w:r>
    </w:p>
    <w:p w:rsidR="004C1188" w:rsidRPr="00BE4802" w:rsidRDefault="004C1188">
      <w:pPr>
        <w:jc w:val="both"/>
        <w:rPr>
          <w:rFonts w:ascii="Arial" w:hAnsi="Arial" w:cs="Arial"/>
          <w:sz w:val="24"/>
          <w:szCs w:val="24"/>
        </w:rPr>
      </w:pP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Temperate climate with average rainfall</w:t>
      </w:r>
      <w:r w:rsidR="001F6D7C" w:rsidRPr="00BE4802">
        <w:rPr>
          <w:rFonts w:ascii="Arial" w:hAnsi="Arial" w:cs="Arial"/>
          <w:sz w:val="24"/>
          <w:szCs w:val="24"/>
        </w:rPr>
        <w:t xml:space="preserve"> </w:t>
      </w:r>
      <w:r w:rsidRPr="00BE4802">
        <w:rPr>
          <w:rFonts w:ascii="Arial" w:hAnsi="Arial" w:cs="Arial"/>
          <w:sz w:val="24"/>
          <w:szCs w:val="24"/>
        </w:rPr>
        <w:t>&amp; high evaporation</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Gently undulating terrain for good drainage</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 xml:space="preserve">Good separation from </w:t>
      </w:r>
      <w:r w:rsidR="001F6D7C" w:rsidRPr="00BE4802">
        <w:rPr>
          <w:rFonts w:ascii="Arial" w:hAnsi="Arial" w:cs="Arial"/>
          <w:sz w:val="24"/>
          <w:szCs w:val="24"/>
        </w:rPr>
        <w:t>local creeks or rivers</w:t>
      </w:r>
      <w:r w:rsidRPr="00BE4802">
        <w:rPr>
          <w:rFonts w:ascii="Arial" w:hAnsi="Arial" w:cs="Arial"/>
          <w:sz w:val="24"/>
          <w:szCs w:val="24"/>
        </w:rPr>
        <w:t xml:space="preserve">  </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 xml:space="preserve">Sheep feeding areas well above </w:t>
      </w:r>
      <w:r w:rsidR="001F6D7C" w:rsidRPr="00BE4802">
        <w:rPr>
          <w:rFonts w:ascii="Arial" w:hAnsi="Arial" w:cs="Arial"/>
          <w:sz w:val="24"/>
          <w:szCs w:val="24"/>
        </w:rPr>
        <w:t xml:space="preserve">any </w:t>
      </w:r>
      <w:r w:rsidRPr="00BE4802">
        <w:rPr>
          <w:rFonts w:ascii="Arial" w:hAnsi="Arial" w:cs="Arial"/>
          <w:sz w:val="24"/>
          <w:szCs w:val="24"/>
        </w:rPr>
        <w:t xml:space="preserve">floodplain  </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Absence of shallow groundwater</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Sufficient land available for manure utilisation</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Adequate water supplies</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 xml:space="preserve">Suitable soils   </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 xml:space="preserve">Adequate buffer distance to neighbours and </w:t>
      </w:r>
      <w:r w:rsidR="001F6D7C" w:rsidRPr="00BE4802">
        <w:rPr>
          <w:rFonts w:ascii="Arial" w:hAnsi="Arial" w:cs="Arial"/>
          <w:sz w:val="24"/>
          <w:szCs w:val="24"/>
        </w:rPr>
        <w:t xml:space="preserve">any nearby </w:t>
      </w:r>
      <w:r w:rsidRPr="00BE4802">
        <w:rPr>
          <w:rFonts w:ascii="Arial" w:hAnsi="Arial" w:cs="Arial"/>
          <w:sz w:val="24"/>
          <w:szCs w:val="24"/>
        </w:rPr>
        <w:t xml:space="preserve">town  </w:t>
      </w:r>
    </w:p>
    <w:p w:rsidR="004C1188" w:rsidRPr="00BE4802" w:rsidRDefault="004C1188" w:rsidP="004C1188">
      <w:pPr>
        <w:numPr>
          <w:ilvl w:val="0"/>
          <w:numId w:val="2"/>
        </w:numPr>
        <w:jc w:val="both"/>
        <w:rPr>
          <w:rFonts w:ascii="Arial" w:hAnsi="Arial" w:cs="Arial"/>
          <w:sz w:val="24"/>
          <w:szCs w:val="24"/>
        </w:rPr>
      </w:pPr>
      <w:r w:rsidRPr="00BE4802">
        <w:rPr>
          <w:rFonts w:ascii="Arial" w:hAnsi="Arial" w:cs="Arial"/>
          <w:sz w:val="24"/>
          <w:szCs w:val="24"/>
        </w:rPr>
        <w:t>Abundant grain and fodder supplies</w:t>
      </w:r>
    </w:p>
    <w:p w:rsidR="004C1188" w:rsidRPr="00BE4802" w:rsidRDefault="004C1188">
      <w:pPr>
        <w:autoSpaceDE w:val="0"/>
        <w:autoSpaceDN w:val="0"/>
        <w:adjustRightInd w:val="0"/>
        <w:spacing w:line="240" w:lineRule="atLeast"/>
        <w:jc w:val="both"/>
        <w:rPr>
          <w:rFonts w:ascii="Arial" w:hAnsi="Arial" w:cs="Arial"/>
          <w:sz w:val="24"/>
          <w:szCs w:val="24"/>
        </w:rPr>
      </w:pPr>
    </w:p>
    <w:p w:rsidR="004C1188" w:rsidRPr="00BE4802" w:rsidRDefault="004C1188">
      <w:pPr>
        <w:autoSpaceDE w:val="0"/>
        <w:autoSpaceDN w:val="0"/>
        <w:adjustRightInd w:val="0"/>
        <w:spacing w:line="240" w:lineRule="atLeast"/>
        <w:jc w:val="both"/>
        <w:rPr>
          <w:rFonts w:ascii="Arial" w:hAnsi="Arial" w:cs="Arial"/>
          <w:sz w:val="24"/>
          <w:szCs w:val="24"/>
        </w:rPr>
      </w:pPr>
    </w:p>
    <w:p w:rsidR="004C1188" w:rsidRPr="00BE4802" w:rsidRDefault="003C5AB8" w:rsidP="00BE1977">
      <w:pPr>
        <w:pStyle w:val="Heading1"/>
        <w:rPr>
          <w:rFonts w:ascii="Arial" w:hAnsi="Arial" w:cs="Arial"/>
        </w:rPr>
      </w:pPr>
      <w:bookmarkStart w:id="8" w:name="_Toc490639725"/>
      <w:bookmarkStart w:id="9" w:name="_Toc490641005"/>
      <w:r w:rsidRPr="00BE4802">
        <w:rPr>
          <w:rFonts w:ascii="Arial" w:hAnsi="Arial" w:cs="Arial"/>
        </w:rPr>
        <w:t>3</w:t>
      </w:r>
      <w:r w:rsidR="004C1188" w:rsidRPr="00BE4802">
        <w:rPr>
          <w:rFonts w:ascii="Arial" w:hAnsi="Arial" w:cs="Arial"/>
        </w:rPr>
        <w:t>.0</w:t>
      </w:r>
      <w:r w:rsidR="004C1188" w:rsidRPr="00BE4802">
        <w:rPr>
          <w:rFonts w:ascii="Arial" w:hAnsi="Arial" w:cs="Arial"/>
        </w:rPr>
        <w:tab/>
      </w:r>
      <w:r w:rsidRPr="00BE4802">
        <w:rPr>
          <w:rFonts w:ascii="Arial" w:hAnsi="Arial" w:cs="Arial"/>
        </w:rPr>
        <w:t>FEEDLOT DESIGN</w:t>
      </w:r>
      <w:bookmarkEnd w:id="8"/>
      <w:bookmarkEnd w:id="9"/>
    </w:p>
    <w:p w:rsidR="004C1188" w:rsidRPr="00BE4802" w:rsidRDefault="004C1188">
      <w:pPr>
        <w:jc w:val="both"/>
        <w:rPr>
          <w:rFonts w:ascii="Arial" w:hAnsi="Arial" w:cs="Arial"/>
          <w:sz w:val="24"/>
          <w:szCs w:val="24"/>
        </w:rPr>
      </w:pPr>
    </w:p>
    <w:p w:rsidR="004C1188" w:rsidRPr="00BE4802" w:rsidRDefault="004C1188">
      <w:pPr>
        <w:autoSpaceDE w:val="0"/>
        <w:autoSpaceDN w:val="0"/>
        <w:adjustRightInd w:val="0"/>
        <w:jc w:val="both"/>
        <w:rPr>
          <w:rFonts w:ascii="Arial" w:hAnsi="Arial" w:cs="Arial"/>
          <w:sz w:val="24"/>
          <w:szCs w:val="24"/>
        </w:rPr>
      </w:pPr>
      <w:r w:rsidRPr="00BE4802">
        <w:rPr>
          <w:rFonts w:ascii="Arial" w:hAnsi="Arial" w:cs="Arial"/>
          <w:sz w:val="24"/>
          <w:szCs w:val="24"/>
        </w:rPr>
        <w:t xml:space="preserve">The </w:t>
      </w:r>
      <w:r w:rsidR="001F6D7C" w:rsidRPr="00BE4802">
        <w:rPr>
          <w:rFonts w:ascii="Arial" w:hAnsi="Arial" w:cs="Arial"/>
          <w:sz w:val="24"/>
          <w:szCs w:val="24"/>
        </w:rPr>
        <w:t>feedlot is designed for a capacity of 5</w:t>
      </w:r>
      <w:r w:rsidR="00340562" w:rsidRPr="00BE4802">
        <w:rPr>
          <w:rFonts w:ascii="Arial" w:hAnsi="Arial" w:cs="Arial"/>
          <w:sz w:val="24"/>
          <w:szCs w:val="24"/>
        </w:rPr>
        <w:t>000 sheep</w:t>
      </w:r>
      <w:r w:rsidRPr="00BE4802">
        <w:rPr>
          <w:rFonts w:ascii="Arial" w:hAnsi="Arial" w:cs="Arial"/>
          <w:sz w:val="24"/>
          <w:lang w:val="en-US"/>
        </w:rPr>
        <w:t>.</w:t>
      </w:r>
      <w:r w:rsidR="00F647CE" w:rsidRPr="00BE4802">
        <w:rPr>
          <w:rFonts w:ascii="Arial" w:hAnsi="Arial" w:cs="Arial"/>
          <w:sz w:val="24"/>
          <w:lang w:val="en-US"/>
        </w:rPr>
        <w:t xml:space="preserve">  Following are a number of key</w:t>
      </w:r>
      <w:r w:rsidR="008D1435" w:rsidRPr="00BE4802">
        <w:rPr>
          <w:rFonts w:ascii="Arial" w:hAnsi="Arial" w:cs="Arial"/>
          <w:sz w:val="24"/>
          <w:lang w:val="en-US"/>
        </w:rPr>
        <w:t xml:space="preserve"> points re</w:t>
      </w:r>
      <w:r w:rsidR="00E85067" w:rsidRPr="00BE4802">
        <w:rPr>
          <w:rFonts w:ascii="Arial" w:hAnsi="Arial" w:cs="Arial"/>
          <w:sz w:val="24"/>
          <w:lang w:val="en-US"/>
        </w:rPr>
        <w:t xml:space="preserve"> the</w:t>
      </w:r>
      <w:r w:rsidR="008D1435" w:rsidRPr="00BE4802">
        <w:rPr>
          <w:rFonts w:ascii="Arial" w:hAnsi="Arial" w:cs="Arial"/>
          <w:sz w:val="24"/>
          <w:lang w:val="en-US"/>
        </w:rPr>
        <w:t xml:space="preserve"> </w:t>
      </w:r>
      <w:r w:rsidR="00E85067" w:rsidRPr="00BE4802">
        <w:rPr>
          <w:rFonts w:ascii="Arial" w:hAnsi="Arial" w:cs="Arial"/>
          <w:sz w:val="24"/>
          <w:lang w:val="en-US"/>
        </w:rPr>
        <w:t>feedlot</w:t>
      </w:r>
      <w:r w:rsidR="008D1435" w:rsidRPr="00BE4802">
        <w:rPr>
          <w:rFonts w:ascii="Arial" w:hAnsi="Arial" w:cs="Arial"/>
          <w:sz w:val="24"/>
          <w:lang w:val="en-US"/>
        </w:rPr>
        <w:t xml:space="preserve"> :-</w:t>
      </w:r>
      <w:r w:rsidR="00F647CE" w:rsidRPr="00BE4802">
        <w:rPr>
          <w:rFonts w:ascii="Arial" w:hAnsi="Arial" w:cs="Arial"/>
          <w:sz w:val="24"/>
          <w:lang w:val="en-US"/>
        </w:rPr>
        <w:t xml:space="preserve"> </w:t>
      </w:r>
    </w:p>
    <w:p w:rsidR="004C1188" w:rsidRPr="00BE4802" w:rsidRDefault="004C1188">
      <w:pPr>
        <w:jc w:val="both"/>
        <w:rPr>
          <w:rFonts w:ascii="Arial" w:hAnsi="Arial" w:cs="Arial"/>
          <w:sz w:val="24"/>
          <w:szCs w:val="24"/>
        </w:rPr>
      </w:pPr>
    </w:p>
    <w:p w:rsidR="004C1188" w:rsidRPr="00BE4802" w:rsidRDefault="004C1188" w:rsidP="00BE1977">
      <w:pPr>
        <w:numPr>
          <w:ilvl w:val="0"/>
          <w:numId w:val="52"/>
        </w:numPr>
        <w:jc w:val="both"/>
        <w:rPr>
          <w:rFonts w:ascii="Arial" w:hAnsi="Arial" w:cs="Arial"/>
          <w:sz w:val="24"/>
          <w:szCs w:val="24"/>
        </w:rPr>
      </w:pPr>
      <w:r w:rsidRPr="00BE4802">
        <w:rPr>
          <w:rFonts w:ascii="Arial" w:hAnsi="Arial" w:cs="Arial"/>
          <w:sz w:val="24"/>
          <w:szCs w:val="24"/>
        </w:rPr>
        <w:t xml:space="preserve">Feeding pens will generally hold about </w:t>
      </w:r>
      <w:r w:rsidR="003C5AB8" w:rsidRPr="00BE4802">
        <w:rPr>
          <w:rFonts w:ascii="Arial" w:hAnsi="Arial" w:cs="Arial"/>
          <w:sz w:val="24"/>
          <w:szCs w:val="24"/>
        </w:rPr>
        <w:t>5</w:t>
      </w:r>
      <w:r w:rsidRPr="00BE4802">
        <w:rPr>
          <w:rFonts w:ascii="Arial" w:hAnsi="Arial" w:cs="Arial"/>
          <w:sz w:val="24"/>
          <w:szCs w:val="24"/>
        </w:rPr>
        <w:t xml:space="preserve">00 sheep and be </w:t>
      </w:r>
      <w:r w:rsidR="00421E69" w:rsidRPr="00BE4802">
        <w:rPr>
          <w:rFonts w:ascii="Arial" w:hAnsi="Arial" w:cs="Arial"/>
          <w:sz w:val="24"/>
          <w:szCs w:val="24"/>
        </w:rPr>
        <w:t xml:space="preserve">fifty </w:t>
      </w:r>
      <w:r w:rsidRPr="00BE4802">
        <w:rPr>
          <w:rFonts w:ascii="Arial" w:hAnsi="Arial" w:cs="Arial"/>
          <w:sz w:val="24"/>
          <w:szCs w:val="24"/>
        </w:rPr>
        <w:t>(</w:t>
      </w:r>
      <w:r w:rsidR="00421E69" w:rsidRPr="00BE4802">
        <w:rPr>
          <w:rFonts w:ascii="Arial" w:hAnsi="Arial" w:cs="Arial"/>
          <w:sz w:val="24"/>
          <w:szCs w:val="24"/>
        </w:rPr>
        <w:t>5</w:t>
      </w:r>
      <w:r w:rsidRPr="00BE4802">
        <w:rPr>
          <w:rFonts w:ascii="Arial" w:hAnsi="Arial" w:cs="Arial"/>
          <w:sz w:val="24"/>
          <w:szCs w:val="24"/>
        </w:rPr>
        <w:t xml:space="preserve">0) metres wide </w:t>
      </w:r>
      <w:r w:rsidR="00421E69" w:rsidRPr="00BE4802">
        <w:rPr>
          <w:rFonts w:ascii="Arial" w:hAnsi="Arial" w:cs="Arial"/>
          <w:sz w:val="24"/>
          <w:szCs w:val="24"/>
        </w:rPr>
        <w:t>by</w:t>
      </w:r>
      <w:r w:rsidR="003C5AB8" w:rsidRPr="00BE4802">
        <w:rPr>
          <w:rFonts w:ascii="Arial" w:hAnsi="Arial" w:cs="Arial"/>
          <w:sz w:val="24"/>
          <w:szCs w:val="24"/>
        </w:rPr>
        <w:t xml:space="preserve"> forty </w:t>
      </w:r>
      <w:r w:rsidR="00421E69" w:rsidRPr="00BE4802">
        <w:rPr>
          <w:rFonts w:ascii="Arial" w:hAnsi="Arial" w:cs="Arial"/>
          <w:sz w:val="24"/>
          <w:szCs w:val="24"/>
        </w:rPr>
        <w:t>(</w:t>
      </w:r>
      <w:r w:rsidR="003C5AB8" w:rsidRPr="00BE4802">
        <w:rPr>
          <w:rFonts w:ascii="Arial" w:hAnsi="Arial" w:cs="Arial"/>
          <w:sz w:val="24"/>
          <w:szCs w:val="24"/>
        </w:rPr>
        <w:t>4</w:t>
      </w:r>
      <w:r w:rsidR="00421E69" w:rsidRPr="00BE4802">
        <w:rPr>
          <w:rFonts w:ascii="Arial" w:hAnsi="Arial" w:cs="Arial"/>
          <w:sz w:val="24"/>
          <w:szCs w:val="24"/>
        </w:rPr>
        <w:t xml:space="preserve">0) metres </w:t>
      </w:r>
      <w:r w:rsidRPr="00BE4802">
        <w:rPr>
          <w:rFonts w:ascii="Arial" w:hAnsi="Arial" w:cs="Arial"/>
          <w:sz w:val="24"/>
          <w:szCs w:val="24"/>
        </w:rPr>
        <w:t xml:space="preserve">deep providing </w:t>
      </w:r>
      <w:r w:rsidR="003C5AB8" w:rsidRPr="00BE4802">
        <w:rPr>
          <w:rFonts w:ascii="Arial" w:hAnsi="Arial" w:cs="Arial"/>
          <w:sz w:val="24"/>
          <w:szCs w:val="24"/>
        </w:rPr>
        <w:t>4</w:t>
      </w:r>
      <w:r w:rsidRPr="00BE4802">
        <w:rPr>
          <w:rFonts w:ascii="Arial" w:hAnsi="Arial" w:cs="Arial"/>
          <w:sz w:val="24"/>
          <w:szCs w:val="24"/>
        </w:rPr>
        <w:t xml:space="preserve"> metres</w:t>
      </w:r>
      <w:r w:rsidRPr="00BE4802">
        <w:rPr>
          <w:rFonts w:ascii="Arial" w:hAnsi="Arial" w:cs="Arial"/>
          <w:position w:val="7"/>
          <w:sz w:val="24"/>
          <w:szCs w:val="24"/>
          <w:vertAlign w:val="superscript"/>
        </w:rPr>
        <w:t>2</w:t>
      </w:r>
      <w:r w:rsidRPr="00BE4802">
        <w:rPr>
          <w:rFonts w:ascii="Arial" w:hAnsi="Arial" w:cs="Arial"/>
          <w:sz w:val="24"/>
          <w:szCs w:val="24"/>
        </w:rPr>
        <w:t xml:space="preserve"> per sheep.  </w:t>
      </w:r>
    </w:p>
    <w:p w:rsidR="00BE1977" w:rsidRPr="00BE4802" w:rsidRDefault="00BE1977" w:rsidP="00BE1977">
      <w:pPr>
        <w:jc w:val="both"/>
        <w:rPr>
          <w:rFonts w:ascii="Arial" w:hAnsi="Arial" w:cs="Arial"/>
          <w:sz w:val="24"/>
          <w:szCs w:val="24"/>
        </w:rPr>
      </w:pPr>
    </w:p>
    <w:p w:rsidR="00D8643B" w:rsidRPr="00BE4802" w:rsidRDefault="004C1188" w:rsidP="008D1435">
      <w:pPr>
        <w:numPr>
          <w:ilvl w:val="0"/>
          <w:numId w:val="52"/>
        </w:numPr>
        <w:jc w:val="both"/>
        <w:rPr>
          <w:rFonts w:ascii="Arial" w:hAnsi="Arial" w:cs="Arial"/>
          <w:sz w:val="24"/>
          <w:szCs w:val="24"/>
        </w:rPr>
      </w:pPr>
      <w:r w:rsidRPr="00BE4802">
        <w:rPr>
          <w:rFonts w:ascii="Arial" w:hAnsi="Arial" w:cs="Arial"/>
          <w:sz w:val="24"/>
          <w:szCs w:val="24"/>
        </w:rPr>
        <w:t xml:space="preserve">Hospital pens for more intensive husbandry and care of any unwell animals </w:t>
      </w:r>
      <w:r w:rsidR="00E85067" w:rsidRPr="00BE4802">
        <w:rPr>
          <w:rFonts w:ascii="Arial" w:hAnsi="Arial" w:cs="Arial"/>
          <w:sz w:val="24"/>
          <w:szCs w:val="24"/>
        </w:rPr>
        <w:t xml:space="preserve">to be </w:t>
      </w:r>
      <w:r w:rsidRPr="00BE4802">
        <w:rPr>
          <w:rFonts w:ascii="Arial" w:hAnsi="Arial" w:cs="Arial"/>
          <w:sz w:val="24"/>
          <w:szCs w:val="24"/>
        </w:rPr>
        <w:t xml:space="preserve">incorporated into the </w:t>
      </w:r>
      <w:r w:rsidR="00421E69" w:rsidRPr="00BE4802">
        <w:rPr>
          <w:rFonts w:ascii="Arial" w:hAnsi="Arial" w:cs="Arial"/>
          <w:sz w:val="24"/>
          <w:szCs w:val="24"/>
        </w:rPr>
        <w:t>feedlot</w:t>
      </w:r>
      <w:r w:rsidR="004A6176" w:rsidRPr="00BE4802">
        <w:rPr>
          <w:rFonts w:ascii="Arial" w:hAnsi="Arial" w:cs="Arial"/>
          <w:sz w:val="24"/>
          <w:szCs w:val="24"/>
        </w:rPr>
        <w:t xml:space="preserve">. </w:t>
      </w:r>
      <w:bookmarkStart w:id="10" w:name="_GoBack"/>
      <w:bookmarkEnd w:id="10"/>
      <w:r w:rsidR="004A6176" w:rsidRPr="00BE4802">
        <w:rPr>
          <w:rFonts w:ascii="Arial" w:hAnsi="Arial" w:cs="Arial"/>
          <w:sz w:val="24"/>
          <w:szCs w:val="24"/>
        </w:rPr>
        <w:t xml:space="preserve"> </w:t>
      </w:r>
    </w:p>
    <w:p w:rsidR="00D8643B" w:rsidRPr="00BE4802" w:rsidRDefault="00D8643B" w:rsidP="00D8643B">
      <w:pPr>
        <w:pStyle w:val="ListParagraph"/>
        <w:rPr>
          <w:rFonts w:ascii="Arial" w:hAnsi="Arial" w:cs="Arial"/>
          <w:sz w:val="24"/>
          <w:szCs w:val="24"/>
        </w:rPr>
      </w:pPr>
    </w:p>
    <w:p w:rsidR="004C1188" w:rsidRPr="00BE4802" w:rsidRDefault="00D8643B" w:rsidP="008D1435">
      <w:pPr>
        <w:numPr>
          <w:ilvl w:val="0"/>
          <w:numId w:val="52"/>
        </w:numPr>
        <w:jc w:val="both"/>
        <w:rPr>
          <w:rFonts w:ascii="Arial" w:hAnsi="Arial" w:cs="Arial"/>
          <w:sz w:val="24"/>
          <w:szCs w:val="24"/>
        </w:rPr>
      </w:pPr>
      <w:r w:rsidRPr="00BE4802">
        <w:rPr>
          <w:rFonts w:ascii="Arial" w:hAnsi="Arial" w:cs="Arial"/>
          <w:sz w:val="24"/>
          <w:szCs w:val="24"/>
        </w:rPr>
        <w:t>It is important that there is minimal pen – to – pen drainage and therefore pen orientation be perpendicular to the contour</w:t>
      </w:r>
      <w:r w:rsidR="004C1188" w:rsidRPr="00BE4802">
        <w:rPr>
          <w:rFonts w:ascii="Arial" w:hAnsi="Arial" w:cs="Arial"/>
          <w:sz w:val="24"/>
          <w:szCs w:val="24"/>
        </w:rPr>
        <w:t xml:space="preserve"> </w:t>
      </w:r>
    </w:p>
    <w:p w:rsidR="004C1188" w:rsidRPr="00BE4802" w:rsidRDefault="004C1188">
      <w:pPr>
        <w:jc w:val="both"/>
        <w:rPr>
          <w:rFonts w:ascii="Arial" w:hAnsi="Arial" w:cs="Arial"/>
          <w:sz w:val="24"/>
          <w:szCs w:val="24"/>
        </w:rPr>
      </w:pPr>
    </w:p>
    <w:p w:rsidR="003C5AB8" w:rsidRPr="00BE4802" w:rsidRDefault="004C1188" w:rsidP="008D1435">
      <w:pPr>
        <w:numPr>
          <w:ilvl w:val="0"/>
          <w:numId w:val="52"/>
        </w:numPr>
        <w:jc w:val="both"/>
        <w:rPr>
          <w:rFonts w:ascii="Arial" w:hAnsi="Arial" w:cs="Arial"/>
          <w:sz w:val="24"/>
          <w:szCs w:val="24"/>
        </w:rPr>
      </w:pPr>
      <w:r w:rsidRPr="00BE4802">
        <w:rPr>
          <w:rFonts w:ascii="Arial" w:hAnsi="Arial" w:cs="Arial"/>
          <w:sz w:val="24"/>
          <w:szCs w:val="24"/>
        </w:rPr>
        <w:t xml:space="preserve">Feeding pens are to be constructed </w:t>
      </w:r>
      <w:r w:rsidR="00421E69" w:rsidRPr="00BE4802">
        <w:rPr>
          <w:rFonts w:ascii="Arial" w:hAnsi="Arial" w:cs="Arial"/>
          <w:sz w:val="24"/>
          <w:szCs w:val="24"/>
        </w:rPr>
        <w:t>using a mix of materials including s</w:t>
      </w:r>
      <w:r w:rsidRPr="00BE4802">
        <w:rPr>
          <w:rFonts w:ascii="Arial" w:hAnsi="Arial" w:cs="Arial"/>
          <w:sz w:val="24"/>
          <w:szCs w:val="24"/>
        </w:rPr>
        <w:t xml:space="preserve">teel pipes and strainer assemblies, netting fences and high tensile wires.  </w:t>
      </w:r>
    </w:p>
    <w:p w:rsidR="003C5AB8" w:rsidRPr="00BE4802" w:rsidRDefault="003C5AB8">
      <w:pPr>
        <w:jc w:val="both"/>
        <w:rPr>
          <w:rFonts w:ascii="Arial" w:hAnsi="Arial" w:cs="Arial"/>
          <w:sz w:val="24"/>
          <w:szCs w:val="24"/>
        </w:rPr>
      </w:pPr>
    </w:p>
    <w:p w:rsidR="004C1188" w:rsidRPr="00BE4802" w:rsidRDefault="00463FDA" w:rsidP="008D1435">
      <w:pPr>
        <w:numPr>
          <w:ilvl w:val="0"/>
          <w:numId w:val="52"/>
        </w:numPr>
        <w:jc w:val="both"/>
        <w:rPr>
          <w:rFonts w:ascii="Arial" w:hAnsi="Arial" w:cs="Arial"/>
          <w:sz w:val="24"/>
          <w:szCs w:val="24"/>
        </w:rPr>
      </w:pPr>
      <w:r w:rsidRPr="00BE4802">
        <w:rPr>
          <w:rFonts w:ascii="Arial" w:hAnsi="Arial" w:cs="Arial"/>
          <w:sz w:val="24"/>
          <w:szCs w:val="24"/>
        </w:rPr>
        <w:t>Ideally the site would have a slope gradient of 2 – 4%</w:t>
      </w:r>
      <w:r w:rsidR="007B5C85" w:rsidRPr="00BE4802">
        <w:rPr>
          <w:rFonts w:ascii="Arial" w:hAnsi="Arial" w:cs="Arial"/>
          <w:sz w:val="24"/>
          <w:szCs w:val="24"/>
        </w:rPr>
        <w:t xml:space="preserve">. </w:t>
      </w:r>
      <w:r w:rsidRPr="00BE4802">
        <w:rPr>
          <w:rFonts w:ascii="Arial" w:hAnsi="Arial" w:cs="Arial"/>
          <w:sz w:val="24"/>
          <w:szCs w:val="24"/>
        </w:rPr>
        <w:t xml:space="preserve"> </w:t>
      </w:r>
      <w:r w:rsidR="007B5C85" w:rsidRPr="00BE4802">
        <w:rPr>
          <w:rFonts w:ascii="Arial" w:hAnsi="Arial" w:cs="Arial"/>
          <w:strike/>
          <w:sz w:val="24"/>
          <w:szCs w:val="24"/>
        </w:rPr>
        <w:t xml:space="preserve"> </w:t>
      </w:r>
      <w:r w:rsidR="007B5C85" w:rsidRPr="00BE4802">
        <w:rPr>
          <w:rFonts w:ascii="Arial" w:hAnsi="Arial" w:cs="Arial"/>
          <w:sz w:val="24"/>
          <w:szCs w:val="24"/>
        </w:rPr>
        <w:t>If required c</w:t>
      </w:r>
      <w:r w:rsidR="004C1188" w:rsidRPr="00BE4802">
        <w:rPr>
          <w:rFonts w:ascii="Arial" w:hAnsi="Arial" w:cs="Arial"/>
          <w:sz w:val="24"/>
          <w:szCs w:val="24"/>
        </w:rPr>
        <w:t xml:space="preserve">utting, filling and compaction operations </w:t>
      </w:r>
      <w:r w:rsidR="00D8643B" w:rsidRPr="00BE4802">
        <w:rPr>
          <w:rFonts w:ascii="Arial" w:hAnsi="Arial" w:cs="Arial"/>
          <w:sz w:val="24"/>
          <w:szCs w:val="24"/>
        </w:rPr>
        <w:t xml:space="preserve">would be </w:t>
      </w:r>
      <w:r w:rsidR="004C1188" w:rsidRPr="00BE4802">
        <w:rPr>
          <w:rFonts w:ascii="Arial" w:hAnsi="Arial" w:cs="Arial"/>
          <w:sz w:val="24"/>
          <w:szCs w:val="24"/>
        </w:rPr>
        <w:t>undertaken to achieve a slope gradient in pens of ~ 2.5%.</w:t>
      </w:r>
    </w:p>
    <w:p w:rsidR="008D1435" w:rsidRPr="00BE4802" w:rsidRDefault="008D1435" w:rsidP="00F647CE">
      <w:pPr>
        <w:pStyle w:val="BodyText"/>
        <w:rPr>
          <w:rFonts w:ascii="Arial" w:hAnsi="Arial" w:cs="Arial"/>
        </w:rPr>
      </w:pPr>
    </w:p>
    <w:p w:rsidR="00F647CE" w:rsidRPr="00BE4802" w:rsidRDefault="00F647CE" w:rsidP="008D1435">
      <w:pPr>
        <w:pStyle w:val="BodyText"/>
        <w:numPr>
          <w:ilvl w:val="0"/>
          <w:numId w:val="52"/>
        </w:numPr>
        <w:rPr>
          <w:rFonts w:ascii="Arial" w:hAnsi="Arial" w:cs="Arial"/>
        </w:rPr>
      </w:pPr>
      <w:r w:rsidRPr="00BE4802">
        <w:rPr>
          <w:rFonts w:ascii="Arial" w:hAnsi="Arial" w:cs="Arial"/>
        </w:rPr>
        <w:t>All weather internal farm access road</w:t>
      </w:r>
      <w:r w:rsidR="002D22FC" w:rsidRPr="00BE4802">
        <w:rPr>
          <w:rFonts w:ascii="Arial" w:hAnsi="Arial" w:cs="Arial"/>
        </w:rPr>
        <w:t>s</w:t>
      </w:r>
      <w:r w:rsidRPr="00BE4802">
        <w:rPr>
          <w:rFonts w:ascii="Arial" w:hAnsi="Arial" w:cs="Arial"/>
        </w:rPr>
        <w:t xml:space="preserve"> </w:t>
      </w:r>
      <w:r w:rsidR="008D1435" w:rsidRPr="00BE4802">
        <w:rPr>
          <w:rFonts w:ascii="Arial" w:hAnsi="Arial" w:cs="Arial"/>
        </w:rPr>
        <w:t xml:space="preserve">to the </w:t>
      </w:r>
      <w:r w:rsidRPr="00BE4802">
        <w:rPr>
          <w:rFonts w:ascii="Arial" w:hAnsi="Arial" w:cs="Arial"/>
        </w:rPr>
        <w:t>feedlot</w:t>
      </w:r>
      <w:r w:rsidR="002D22FC" w:rsidRPr="00BE4802">
        <w:rPr>
          <w:rFonts w:ascii="Arial" w:hAnsi="Arial" w:cs="Arial"/>
        </w:rPr>
        <w:t xml:space="preserve"> are essential</w:t>
      </w:r>
      <w:r w:rsidRPr="00BE4802">
        <w:rPr>
          <w:rFonts w:ascii="Arial" w:hAnsi="Arial" w:cs="Arial"/>
        </w:rPr>
        <w:t>.</w:t>
      </w:r>
    </w:p>
    <w:p w:rsidR="002D22FC" w:rsidRPr="00BE4802" w:rsidRDefault="002D22FC">
      <w:pPr>
        <w:pStyle w:val="BodyText"/>
        <w:rPr>
          <w:rFonts w:ascii="Arial" w:hAnsi="Arial" w:cs="Arial"/>
        </w:rPr>
      </w:pPr>
    </w:p>
    <w:p w:rsidR="004C1188" w:rsidRPr="00BE4802" w:rsidRDefault="004C1188" w:rsidP="002D22FC">
      <w:pPr>
        <w:pStyle w:val="BodyText"/>
        <w:numPr>
          <w:ilvl w:val="0"/>
          <w:numId w:val="52"/>
        </w:numPr>
        <w:rPr>
          <w:rFonts w:ascii="Arial" w:hAnsi="Arial" w:cs="Arial"/>
        </w:rPr>
      </w:pPr>
      <w:r w:rsidRPr="00BE4802">
        <w:rPr>
          <w:rFonts w:ascii="Arial" w:hAnsi="Arial" w:cs="Arial"/>
        </w:rPr>
        <w:t>The feed pens</w:t>
      </w:r>
      <w:r w:rsidR="00F647CE" w:rsidRPr="00BE4802">
        <w:rPr>
          <w:rFonts w:ascii="Arial" w:hAnsi="Arial" w:cs="Arial"/>
        </w:rPr>
        <w:t xml:space="preserve"> would </w:t>
      </w:r>
      <w:r w:rsidR="00463FDA" w:rsidRPr="00BE4802">
        <w:rPr>
          <w:rFonts w:ascii="Arial" w:hAnsi="Arial" w:cs="Arial"/>
        </w:rPr>
        <w:t xml:space="preserve">be </w:t>
      </w:r>
      <w:r w:rsidRPr="00BE4802">
        <w:rPr>
          <w:rFonts w:ascii="Arial" w:hAnsi="Arial" w:cs="Arial"/>
        </w:rPr>
        <w:t>regularly cleaned</w:t>
      </w:r>
      <w:r w:rsidR="007B5C85" w:rsidRPr="00BE4802">
        <w:rPr>
          <w:rFonts w:ascii="Arial" w:hAnsi="Arial" w:cs="Arial"/>
        </w:rPr>
        <w:t xml:space="preserve"> (recommendation quarterly)</w:t>
      </w:r>
      <w:r w:rsidR="00463FDA" w:rsidRPr="00BE4802">
        <w:rPr>
          <w:rFonts w:ascii="Arial" w:hAnsi="Arial" w:cs="Arial"/>
        </w:rPr>
        <w:t xml:space="preserve">, </w:t>
      </w:r>
      <w:r w:rsidRPr="00BE4802">
        <w:rPr>
          <w:rFonts w:ascii="Arial" w:hAnsi="Arial" w:cs="Arial"/>
        </w:rPr>
        <w:t>Manure</w:t>
      </w:r>
      <w:r w:rsidR="00463FDA" w:rsidRPr="00BE4802">
        <w:rPr>
          <w:rFonts w:ascii="Arial" w:hAnsi="Arial" w:cs="Arial"/>
        </w:rPr>
        <w:t xml:space="preserve"> would be </w:t>
      </w:r>
      <w:r w:rsidRPr="00BE4802">
        <w:rPr>
          <w:rFonts w:ascii="Arial" w:hAnsi="Arial" w:cs="Arial"/>
        </w:rPr>
        <w:t>stockpiled into windrows on compacted clay lined pad</w:t>
      </w:r>
      <w:r w:rsidR="00421E69" w:rsidRPr="00BE4802">
        <w:rPr>
          <w:rFonts w:ascii="Arial" w:hAnsi="Arial" w:cs="Arial"/>
        </w:rPr>
        <w:t>s</w:t>
      </w:r>
      <w:r w:rsidRPr="00BE4802">
        <w:rPr>
          <w:rFonts w:ascii="Arial" w:hAnsi="Arial" w:cs="Arial"/>
        </w:rPr>
        <w:t xml:space="preserve"> for composting.</w:t>
      </w:r>
    </w:p>
    <w:p w:rsidR="004C1188" w:rsidRPr="00BE4802" w:rsidRDefault="004C1188">
      <w:pPr>
        <w:jc w:val="both"/>
        <w:rPr>
          <w:rFonts w:ascii="Arial" w:hAnsi="Arial" w:cs="Arial"/>
          <w:sz w:val="24"/>
          <w:szCs w:val="24"/>
        </w:rPr>
      </w:pPr>
    </w:p>
    <w:p w:rsidR="004C1188" w:rsidRPr="00BE4802" w:rsidRDefault="004C1188" w:rsidP="002D22FC">
      <w:pPr>
        <w:numPr>
          <w:ilvl w:val="0"/>
          <w:numId w:val="52"/>
        </w:numPr>
        <w:jc w:val="both"/>
        <w:rPr>
          <w:rFonts w:ascii="Arial" w:hAnsi="Arial" w:cs="Arial"/>
          <w:sz w:val="24"/>
          <w:szCs w:val="24"/>
        </w:rPr>
      </w:pPr>
      <w:r w:rsidRPr="00BE4802">
        <w:rPr>
          <w:rFonts w:ascii="Arial" w:hAnsi="Arial" w:cs="Arial"/>
          <w:sz w:val="24"/>
          <w:szCs w:val="24"/>
        </w:rPr>
        <w:lastRenderedPageBreak/>
        <w:t xml:space="preserve">The development </w:t>
      </w:r>
      <w:r w:rsidR="00B93FF2" w:rsidRPr="00BE4802">
        <w:rPr>
          <w:rFonts w:ascii="Arial" w:hAnsi="Arial" w:cs="Arial"/>
          <w:sz w:val="24"/>
          <w:szCs w:val="24"/>
        </w:rPr>
        <w:t xml:space="preserve">should </w:t>
      </w:r>
      <w:r w:rsidRPr="00BE4802">
        <w:rPr>
          <w:rFonts w:ascii="Arial" w:hAnsi="Arial" w:cs="Arial"/>
          <w:sz w:val="24"/>
          <w:szCs w:val="24"/>
        </w:rPr>
        <w:t xml:space="preserve">comply with the feedlot drainage system requirements outlined in the </w:t>
      </w:r>
      <w:r w:rsidR="00421E69" w:rsidRPr="00BE4802">
        <w:rPr>
          <w:rFonts w:ascii="Arial" w:hAnsi="Arial" w:cs="Arial"/>
          <w:i/>
          <w:sz w:val="24"/>
        </w:rPr>
        <w:t>National Procedures &amp; Guidelines</w:t>
      </w:r>
      <w:r w:rsidR="00421E69" w:rsidRPr="00BE4802">
        <w:rPr>
          <w:rFonts w:ascii="Arial" w:hAnsi="Arial" w:cs="Arial"/>
          <w:sz w:val="24"/>
          <w:szCs w:val="24"/>
        </w:rPr>
        <w:t xml:space="preserve"> </w:t>
      </w:r>
      <w:r w:rsidRPr="00BE4802">
        <w:rPr>
          <w:rFonts w:ascii="Arial" w:hAnsi="Arial" w:cs="Arial"/>
          <w:sz w:val="24"/>
        </w:rPr>
        <w:t>(MLA, 20</w:t>
      </w:r>
      <w:r w:rsidR="00421E69" w:rsidRPr="00BE4802">
        <w:rPr>
          <w:rFonts w:ascii="Arial" w:hAnsi="Arial" w:cs="Arial"/>
          <w:sz w:val="24"/>
        </w:rPr>
        <w:t>1</w:t>
      </w:r>
      <w:r w:rsidR="00463FDA" w:rsidRPr="00BE4802">
        <w:rPr>
          <w:rFonts w:ascii="Arial" w:hAnsi="Arial" w:cs="Arial"/>
          <w:sz w:val="24"/>
        </w:rPr>
        <w:t>1</w:t>
      </w:r>
      <w:r w:rsidRPr="00BE4802">
        <w:rPr>
          <w:rFonts w:ascii="Arial" w:hAnsi="Arial" w:cs="Arial"/>
          <w:sz w:val="24"/>
        </w:rPr>
        <w:t xml:space="preserve">) and </w:t>
      </w:r>
      <w:r w:rsidRPr="00BE4802">
        <w:rPr>
          <w:rFonts w:ascii="Arial" w:hAnsi="Arial" w:cs="Arial"/>
          <w:sz w:val="24"/>
          <w:szCs w:val="24"/>
        </w:rPr>
        <w:t xml:space="preserve">the </w:t>
      </w:r>
      <w:r w:rsidRPr="00BE4802">
        <w:rPr>
          <w:rFonts w:ascii="Arial" w:hAnsi="Arial" w:cs="Arial"/>
          <w:i/>
          <w:iCs/>
          <w:sz w:val="24"/>
          <w:szCs w:val="24"/>
        </w:rPr>
        <w:t>National Guidelines for Beef Feedlots (</w:t>
      </w:r>
      <w:r w:rsidR="00AE6415" w:rsidRPr="00BE4802">
        <w:rPr>
          <w:rFonts w:ascii="Arial" w:hAnsi="Arial" w:cs="Arial"/>
          <w:iCs/>
          <w:sz w:val="24"/>
          <w:szCs w:val="24"/>
        </w:rPr>
        <w:t>MLA, 2012</w:t>
      </w:r>
      <w:r w:rsidRPr="00BE4802">
        <w:rPr>
          <w:rFonts w:ascii="Arial" w:hAnsi="Arial" w:cs="Arial"/>
          <w:i/>
          <w:iCs/>
          <w:sz w:val="24"/>
          <w:szCs w:val="24"/>
        </w:rPr>
        <w:t>)</w:t>
      </w:r>
      <w:r w:rsidRPr="00BE4802">
        <w:rPr>
          <w:rFonts w:ascii="Arial" w:hAnsi="Arial" w:cs="Arial"/>
          <w:sz w:val="24"/>
        </w:rPr>
        <w:t>.</w:t>
      </w:r>
      <w:r w:rsidRPr="00BE4802">
        <w:rPr>
          <w:rFonts w:ascii="Arial" w:hAnsi="Arial" w:cs="Arial"/>
          <w:sz w:val="24"/>
          <w:szCs w:val="24"/>
        </w:rPr>
        <w:t xml:space="preserve"> </w:t>
      </w:r>
    </w:p>
    <w:p w:rsidR="004C1188" w:rsidRPr="00BE4802" w:rsidRDefault="004C1188">
      <w:pPr>
        <w:jc w:val="both"/>
        <w:rPr>
          <w:rFonts w:ascii="Arial" w:hAnsi="Arial" w:cs="Arial"/>
          <w:sz w:val="24"/>
          <w:szCs w:val="24"/>
        </w:rPr>
      </w:pPr>
    </w:p>
    <w:p w:rsidR="004C1188" w:rsidRPr="00BE4802" w:rsidRDefault="00BE5714" w:rsidP="00BE5714">
      <w:pPr>
        <w:numPr>
          <w:ilvl w:val="0"/>
          <w:numId w:val="52"/>
        </w:numPr>
        <w:jc w:val="both"/>
        <w:rPr>
          <w:rFonts w:ascii="Arial" w:hAnsi="Arial" w:cs="Arial"/>
          <w:b/>
          <w:sz w:val="24"/>
          <w:szCs w:val="24"/>
          <w:u w:val="single"/>
        </w:rPr>
      </w:pPr>
      <w:r w:rsidRPr="00BE4802">
        <w:rPr>
          <w:rFonts w:ascii="Arial" w:hAnsi="Arial" w:cs="Arial"/>
          <w:sz w:val="24"/>
          <w:szCs w:val="24"/>
        </w:rPr>
        <w:t>Rainfall r</w:t>
      </w:r>
      <w:r w:rsidR="004C1188" w:rsidRPr="00BE4802">
        <w:rPr>
          <w:rFonts w:ascii="Arial" w:hAnsi="Arial" w:cs="Arial"/>
          <w:sz w:val="24"/>
          <w:szCs w:val="24"/>
        </w:rPr>
        <w:t xml:space="preserve">unoff </w:t>
      </w:r>
      <w:r w:rsidRPr="00BE4802">
        <w:rPr>
          <w:rFonts w:ascii="Arial" w:hAnsi="Arial" w:cs="Arial"/>
          <w:sz w:val="24"/>
          <w:szCs w:val="24"/>
        </w:rPr>
        <w:t>from the pens drains via</w:t>
      </w:r>
      <w:r w:rsidR="004C1188" w:rsidRPr="00BE4802">
        <w:rPr>
          <w:rFonts w:ascii="Arial" w:hAnsi="Arial" w:cs="Arial"/>
          <w:sz w:val="24"/>
          <w:szCs w:val="24"/>
        </w:rPr>
        <w:t xml:space="preserve"> the sedimentation structures to </w:t>
      </w:r>
      <w:r w:rsidR="009D6089" w:rsidRPr="00BE4802">
        <w:rPr>
          <w:rFonts w:ascii="Arial" w:hAnsi="Arial" w:cs="Arial"/>
          <w:sz w:val="24"/>
          <w:szCs w:val="24"/>
        </w:rPr>
        <w:t>an effluent evaporation dam</w:t>
      </w:r>
      <w:r w:rsidRPr="00BE4802">
        <w:rPr>
          <w:rFonts w:ascii="Arial" w:hAnsi="Arial" w:cs="Arial"/>
          <w:sz w:val="24"/>
          <w:szCs w:val="24"/>
        </w:rPr>
        <w:t xml:space="preserve">.  </w:t>
      </w:r>
      <w:r w:rsidR="00B93FF2" w:rsidRPr="00BE4802">
        <w:rPr>
          <w:rFonts w:ascii="Arial" w:hAnsi="Arial" w:cs="Arial"/>
          <w:sz w:val="24"/>
          <w:szCs w:val="24"/>
        </w:rPr>
        <w:t>Note that Bureau of Meteorology records indicate that the evaporation is approximately 1800 mm (BOM, 2017</w:t>
      </w:r>
      <w:r w:rsidRPr="00BE4802">
        <w:rPr>
          <w:rFonts w:ascii="Arial" w:hAnsi="Arial" w:cs="Arial"/>
          <w:sz w:val="24"/>
          <w:szCs w:val="24"/>
        </w:rPr>
        <w:t xml:space="preserve">). </w:t>
      </w:r>
    </w:p>
    <w:p w:rsidR="00E85067" w:rsidRPr="00BE4802" w:rsidRDefault="00E85067" w:rsidP="00E85067">
      <w:pPr>
        <w:pStyle w:val="ListParagraph"/>
        <w:rPr>
          <w:rFonts w:ascii="Arial" w:hAnsi="Arial" w:cs="Arial"/>
          <w:sz w:val="24"/>
          <w:szCs w:val="24"/>
        </w:rPr>
      </w:pPr>
    </w:p>
    <w:p w:rsidR="00E85067" w:rsidRPr="00BE4802" w:rsidRDefault="00BE5714" w:rsidP="00E85067">
      <w:pPr>
        <w:numPr>
          <w:ilvl w:val="0"/>
          <w:numId w:val="52"/>
        </w:numPr>
        <w:jc w:val="both"/>
        <w:rPr>
          <w:rFonts w:ascii="Arial" w:hAnsi="Arial" w:cs="Arial"/>
          <w:b/>
          <w:bCs/>
          <w:sz w:val="24"/>
          <w:szCs w:val="24"/>
        </w:rPr>
      </w:pPr>
      <w:r w:rsidRPr="00BE4802">
        <w:rPr>
          <w:rFonts w:ascii="Arial" w:hAnsi="Arial" w:cs="Arial"/>
          <w:sz w:val="24"/>
          <w:szCs w:val="24"/>
        </w:rPr>
        <w:t>E</w:t>
      </w:r>
      <w:r w:rsidR="002856DC" w:rsidRPr="00BE4802">
        <w:rPr>
          <w:rFonts w:ascii="Arial" w:hAnsi="Arial" w:cs="Arial"/>
          <w:sz w:val="24"/>
          <w:szCs w:val="24"/>
        </w:rPr>
        <w:t xml:space="preserve">arthen embankments </w:t>
      </w:r>
      <w:r w:rsidRPr="00BE4802">
        <w:rPr>
          <w:rFonts w:ascii="Arial" w:hAnsi="Arial" w:cs="Arial"/>
          <w:sz w:val="24"/>
          <w:szCs w:val="24"/>
        </w:rPr>
        <w:t xml:space="preserve">including the effluent catch drains </w:t>
      </w:r>
      <w:r w:rsidR="004C1188" w:rsidRPr="00BE4802">
        <w:rPr>
          <w:rFonts w:ascii="Arial" w:hAnsi="Arial" w:cs="Arial"/>
          <w:sz w:val="24"/>
          <w:szCs w:val="24"/>
        </w:rPr>
        <w:t>w</w:t>
      </w:r>
      <w:r w:rsidR="00F27368" w:rsidRPr="00BE4802">
        <w:rPr>
          <w:rFonts w:ascii="Arial" w:hAnsi="Arial" w:cs="Arial"/>
          <w:sz w:val="24"/>
          <w:szCs w:val="24"/>
        </w:rPr>
        <w:t xml:space="preserve">ill </w:t>
      </w:r>
      <w:r w:rsidRPr="00BE4802">
        <w:rPr>
          <w:rFonts w:ascii="Arial" w:hAnsi="Arial" w:cs="Arial"/>
          <w:sz w:val="24"/>
          <w:szCs w:val="24"/>
        </w:rPr>
        <w:t xml:space="preserve">fully </w:t>
      </w:r>
      <w:r w:rsidR="004C1188" w:rsidRPr="00BE4802">
        <w:rPr>
          <w:rFonts w:ascii="Arial" w:hAnsi="Arial" w:cs="Arial"/>
          <w:sz w:val="24"/>
          <w:szCs w:val="24"/>
        </w:rPr>
        <w:t>enclose the feedlot forming a “controlled drainage area”</w:t>
      </w:r>
      <w:r w:rsidR="00F27368" w:rsidRPr="00BE4802">
        <w:rPr>
          <w:rFonts w:ascii="Arial" w:hAnsi="Arial" w:cs="Arial"/>
          <w:sz w:val="24"/>
          <w:szCs w:val="24"/>
        </w:rPr>
        <w:t xml:space="preserve">.  </w:t>
      </w:r>
    </w:p>
    <w:p w:rsidR="00E85067" w:rsidRPr="00BE4802" w:rsidRDefault="00E85067" w:rsidP="00E85067">
      <w:pPr>
        <w:pStyle w:val="ListParagraph"/>
        <w:rPr>
          <w:rFonts w:ascii="Arial" w:hAnsi="Arial" w:cs="Arial"/>
          <w:sz w:val="24"/>
          <w:szCs w:val="24"/>
        </w:rPr>
      </w:pPr>
    </w:p>
    <w:p w:rsidR="00B93FF2" w:rsidRPr="00BE4802" w:rsidRDefault="00E85067" w:rsidP="00E85067">
      <w:pPr>
        <w:numPr>
          <w:ilvl w:val="0"/>
          <w:numId w:val="52"/>
        </w:numPr>
        <w:jc w:val="both"/>
        <w:rPr>
          <w:rFonts w:ascii="Arial" w:hAnsi="Arial" w:cs="Arial"/>
          <w:b/>
          <w:bCs/>
          <w:sz w:val="24"/>
          <w:szCs w:val="24"/>
        </w:rPr>
      </w:pPr>
      <w:r w:rsidRPr="00BE4802">
        <w:rPr>
          <w:rFonts w:ascii="Arial" w:hAnsi="Arial" w:cs="Arial"/>
          <w:sz w:val="24"/>
          <w:szCs w:val="24"/>
        </w:rPr>
        <w:t>A runon di</w:t>
      </w:r>
      <w:r w:rsidR="009D6089" w:rsidRPr="00BE4802">
        <w:rPr>
          <w:rFonts w:ascii="Arial" w:hAnsi="Arial" w:cs="Arial"/>
          <w:sz w:val="24"/>
          <w:szCs w:val="24"/>
        </w:rPr>
        <w:t>v</w:t>
      </w:r>
      <w:r w:rsidRPr="00BE4802">
        <w:rPr>
          <w:rFonts w:ascii="Arial" w:hAnsi="Arial" w:cs="Arial"/>
          <w:sz w:val="24"/>
          <w:szCs w:val="24"/>
        </w:rPr>
        <w:t xml:space="preserve">ersion bank and channel is to be constructed upgradient of the feedlot to </w:t>
      </w:r>
      <w:r w:rsidR="00F27368" w:rsidRPr="00BE4802">
        <w:rPr>
          <w:rFonts w:ascii="Arial" w:hAnsi="Arial" w:cs="Arial"/>
          <w:sz w:val="24"/>
          <w:szCs w:val="24"/>
        </w:rPr>
        <w:t xml:space="preserve">prevent </w:t>
      </w:r>
      <w:r w:rsidR="004C1188" w:rsidRPr="00BE4802">
        <w:rPr>
          <w:rFonts w:ascii="Arial" w:hAnsi="Arial" w:cs="Arial"/>
          <w:sz w:val="24"/>
          <w:szCs w:val="24"/>
        </w:rPr>
        <w:t>extraneous run</w:t>
      </w:r>
      <w:r w:rsidR="008B6390" w:rsidRPr="00BE4802">
        <w:rPr>
          <w:rFonts w:ascii="Arial" w:hAnsi="Arial" w:cs="Arial"/>
          <w:sz w:val="24"/>
          <w:szCs w:val="24"/>
        </w:rPr>
        <w:t>-</w:t>
      </w:r>
      <w:r w:rsidR="004C1188" w:rsidRPr="00BE4802">
        <w:rPr>
          <w:rFonts w:ascii="Arial" w:hAnsi="Arial" w:cs="Arial"/>
          <w:sz w:val="24"/>
          <w:szCs w:val="24"/>
        </w:rPr>
        <w:t>on water</w:t>
      </w:r>
      <w:r w:rsidR="00F27368" w:rsidRPr="00BE4802">
        <w:rPr>
          <w:rFonts w:ascii="Arial" w:hAnsi="Arial" w:cs="Arial"/>
          <w:sz w:val="24"/>
          <w:szCs w:val="24"/>
        </w:rPr>
        <w:t xml:space="preserve"> entering the feedlot</w:t>
      </w:r>
      <w:r w:rsidR="004C1188" w:rsidRPr="00BE4802">
        <w:rPr>
          <w:rFonts w:ascii="Arial" w:hAnsi="Arial" w:cs="Arial"/>
          <w:sz w:val="24"/>
          <w:szCs w:val="24"/>
        </w:rPr>
        <w:t>.</w:t>
      </w:r>
      <w:r w:rsidRPr="00BE4802">
        <w:rPr>
          <w:rFonts w:ascii="Arial" w:hAnsi="Arial" w:cs="Arial"/>
          <w:sz w:val="24"/>
          <w:szCs w:val="24"/>
        </w:rPr>
        <w:t xml:space="preserve">  </w:t>
      </w:r>
    </w:p>
    <w:p w:rsidR="00B93FF2" w:rsidRPr="00BE4802" w:rsidRDefault="00B93FF2" w:rsidP="00B93FF2">
      <w:pPr>
        <w:pStyle w:val="ListParagraph"/>
        <w:rPr>
          <w:rFonts w:ascii="Arial" w:hAnsi="Arial" w:cs="Arial"/>
          <w:sz w:val="24"/>
          <w:szCs w:val="24"/>
        </w:rPr>
      </w:pPr>
    </w:p>
    <w:p w:rsidR="004C1188" w:rsidRPr="00BE4802" w:rsidRDefault="00B93FF2" w:rsidP="00E85067">
      <w:pPr>
        <w:numPr>
          <w:ilvl w:val="0"/>
          <w:numId w:val="52"/>
        </w:numPr>
        <w:jc w:val="both"/>
        <w:rPr>
          <w:rFonts w:ascii="Arial" w:hAnsi="Arial" w:cs="Arial"/>
          <w:b/>
          <w:bCs/>
          <w:sz w:val="24"/>
          <w:szCs w:val="24"/>
        </w:rPr>
      </w:pPr>
      <w:r w:rsidRPr="00BE4802">
        <w:rPr>
          <w:rFonts w:ascii="Arial" w:hAnsi="Arial" w:cs="Arial"/>
          <w:sz w:val="24"/>
          <w:szCs w:val="24"/>
        </w:rPr>
        <w:t>R</w:t>
      </w:r>
      <w:r w:rsidR="00E85067" w:rsidRPr="00BE4802">
        <w:rPr>
          <w:rFonts w:ascii="Arial" w:hAnsi="Arial" w:cs="Arial"/>
          <w:sz w:val="24"/>
          <w:szCs w:val="24"/>
        </w:rPr>
        <w:t>un</w:t>
      </w:r>
      <w:r w:rsidR="008B6390" w:rsidRPr="00BE4802">
        <w:rPr>
          <w:rFonts w:ascii="Arial" w:hAnsi="Arial" w:cs="Arial"/>
          <w:sz w:val="24"/>
          <w:szCs w:val="24"/>
        </w:rPr>
        <w:t>-</w:t>
      </w:r>
      <w:r w:rsidR="00E85067" w:rsidRPr="00BE4802">
        <w:rPr>
          <w:rFonts w:ascii="Arial" w:hAnsi="Arial" w:cs="Arial"/>
          <w:sz w:val="24"/>
          <w:szCs w:val="24"/>
        </w:rPr>
        <w:t>on water</w:t>
      </w:r>
      <w:r w:rsidR="009D6089" w:rsidRPr="00BE4802">
        <w:rPr>
          <w:rFonts w:ascii="Arial" w:hAnsi="Arial" w:cs="Arial"/>
          <w:sz w:val="24"/>
          <w:szCs w:val="24"/>
        </w:rPr>
        <w:t xml:space="preserve"> </w:t>
      </w:r>
      <w:r w:rsidRPr="00BE4802">
        <w:rPr>
          <w:rFonts w:ascii="Arial" w:hAnsi="Arial" w:cs="Arial"/>
          <w:sz w:val="24"/>
          <w:szCs w:val="24"/>
        </w:rPr>
        <w:t xml:space="preserve">should </w:t>
      </w:r>
      <w:r w:rsidR="009D6089" w:rsidRPr="00BE4802">
        <w:rPr>
          <w:rFonts w:ascii="Arial" w:hAnsi="Arial" w:cs="Arial"/>
          <w:sz w:val="24"/>
          <w:szCs w:val="24"/>
        </w:rPr>
        <w:t>be discharge</w:t>
      </w:r>
      <w:r w:rsidR="00E85067" w:rsidRPr="00BE4802">
        <w:rPr>
          <w:rFonts w:ascii="Arial" w:hAnsi="Arial" w:cs="Arial"/>
          <w:sz w:val="24"/>
          <w:szCs w:val="24"/>
        </w:rPr>
        <w:t xml:space="preserve">d to natural drainage pathways. </w:t>
      </w:r>
    </w:p>
    <w:p w:rsidR="004C1188" w:rsidRPr="00BE4802" w:rsidRDefault="004C1188">
      <w:pPr>
        <w:jc w:val="both"/>
        <w:rPr>
          <w:rFonts w:ascii="Arial" w:hAnsi="Arial" w:cs="Arial"/>
          <w:b/>
          <w:bCs/>
          <w:sz w:val="24"/>
          <w:szCs w:val="24"/>
        </w:rPr>
      </w:pPr>
    </w:p>
    <w:p w:rsidR="002856DC" w:rsidRPr="00BE4802" w:rsidRDefault="007B5C85" w:rsidP="00E85067">
      <w:pPr>
        <w:numPr>
          <w:ilvl w:val="0"/>
          <w:numId w:val="52"/>
        </w:numPr>
        <w:jc w:val="both"/>
        <w:rPr>
          <w:rFonts w:ascii="Arial" w:hAnsi="Arial" w:cs="Arial"/>
          <w:sz w:val="24"/>
          <w:szCs w:val="24"/>
        </w:rPr>
      </w:pPr>
      <w:r w:rsidRPr="00BE4802">
        <w:rPr>
          <w:rFonts w:ascii="Arial" w:hAnsi="Arial" w:cs="Arial"/>
          <w:sz w:val="24"/>
        </w:rPr>
        <w:t xml:space="preserve">Feed and water troughs to be sited on 2.5m concrete aprons </w:t>
      </w:r>
      <w:r w:rsidRPr="00BE4802">
        <w:rPr>
          <w:rFonts w:ascii="Arial" w:hAnsi="Arial" w:cs="Arial"/>
          <w:sz w:val="24"/>
          <w:szCs w:val="24"/>
        </w:rPr>
        <w:t xml:space="preserve"> to minimise soil pugging and erosion at trough faces</w:t>
      </w:r>
    </w:p>
    <w:p w:rsidR="004C1188" w:rsidRPr="00BE4802" w:rsidRDefault="004C1188">
      <w:pPr>
        <w:jc w:val="both"/>
        <w:rPr>
          <w:rFonts w:ascii="Arial" w:hAnsi="Arial" w:cs="Arial"/>
          <w:b/>
          <w:bCs/>
          <w:sz w:val="24"/>
          <w:szCs w:val="24"/>
        </w:rPr>
      </w:pPr>
    </w:p>
    <w:p w:rsidR="00D8643B" w:rsidRPr="00BE4802" w:rsidRDefault="00D8643B">
      <w:pPr>
        <w:jc w:val="both"/>
        <w:rPr>
          <w:rFonts w:ascii="Arial" w:hAnsi="Arial" w:cs="Arial"/>
          <w:b/>
          <w:bCs/>
          <w:sz w:val="24"/>
          <w:szCs w:val="24"/>
        </w:rPr>
      </w:pPr>
    </w:p>
    <w:p w:rsidR="00D8643B" w:rsidRPr="00BE4802" w:rsidRDefault="00D8643B" w:rsidP="00BE1977">
      <w:pPr>
        <w:pStyle w:val="Heading2"/>
        <w:rPr>
          <w:rFonts w:ascii="Arial" w:hAnsi="Arial" w:cs="Arial"/>
        </w:rPr>
      </w:pPr>
      <w:bookmarkStart w:id="11" w:name="_Toc490639726"/>
      <w:bookmarkStart w:id="12" w:name="_Toc490641006"/>
      <w:r w:rsidRPr="00BE4802">
        <w:rPr>
          <w:rFonts w:ascii="Arial" w:hAnsi="Arial" w:cs="Arial"/>
        </w:rPr>
        <w:t>3.1</w:t>
      </w:r>
      <w:r w:rsidRPr="00BE4802">
        <w:rPr>
          <w:rFonts w:ascii="Arial" w:hAnsi="Arial" w:cs="Arial"/>
        </w:rPr>
        <w:tab/>
        <w:t>Feed Pen Management</w:t>
      </w:r>
      <w:bookmarkEnd w:id="11"/>
      <w:bookmarkEnd w:id="12"/>
    </w:p>
    <w:p w:rsidR="00D8643B" w:rsidRPr="00BE4802" w:rsidRDefault="00D8643B" w:rsidP="00D8643B">
      <w:pPr>
        <w:jc w:val="both"/>
        <w:rPr>
          <w:rFonts w:ascii="Arial" w:hAnsi="Arial" w:cs="Arial"/>
          <w:sz w:val="24"/>
          <w:szCs w:val="24"/>
        </w:rPr>
      </w:pPr>
    </w:p>
    <w:p w:rsidR="00D8643B" w:rsidRPr="00BE4802" w:rsidRDefault="007B5C85" w:rsidP="00D8643B">
      <w:pPr>
        <w:jc w:val="both"/>
        <w:rPr>
          <w:rFonts w:ascii="Arial" w:hAnsi="Arial" w:cs="Arial"/>
          <w:sz w:val="24"/>
          <w:szCs w:val="24"/>
        </w:rPr>
      </w:pPr>
      <w:r w:rsidRPr="00BE4802">
        <w:rPr>
          <w:rFonts w:ascii="Arial" w:hAnsi="Arial" w:cs="Arial"/>
          <w:sz w:val="24"/>
          <w:szCs w:val="24"/>
        </w:rPr>
        <w:t xml:space="preserve">Minimising pen moisture assists with reduced odour production/risk and </w:t>
      </w:r>
      <w:r w:rsidR="00D8643B" w:rsidRPr="00BE4802">
        <w:rPr>
          <w:rFonts w:ascii="Arial" w:hAnsi="Arial" w:cs="Arial"/>
          <w:sz w:val="24"/>
          <w:szCs w:val="24"/>
        </w:rPr>
        <w:t>improved animal performance.</w:t>
      </w:r>
      <w:r w:rsidR="00686A42" w:rsidRPr="00BE4802">
        <w:rPr>
          <w:rFonts w:ascii="Arial" w:hAnsi="Arial" w:cs="Arial"/>
          <w:sz w:val="24"/>
          <w:szCs w:val="24"/>
        </w:rPr>
        <w:t xml:space="preserve">  </w:t>
      </w:r>
    </w:p>
    <w:p w:rsidR="00686A42" w:rsidRPr="00BE4802" w:rsidRDefault="00686A42" w:rsidP="00686A42">
      <w:pPr>
        <w:jc w:val="both"/>
        <w:rPr>
          <w:rFonts w:ascii="Arial" w:hAnsi="Arial" w:cs="Arial"/>
          <w:sz w:val="24"/>
          <w:szCs w:val="24"/>
        </w:rPr>
      </w:pPr>
    </w:p>
    <w:p w:rsidR="00094F54" w:rsidRPr="00BE4802" w:rsidRDefault="00B93FF2" w:rsidP="00D8643B">
      <w:pPr>
        <w:jc w:val="both"/>
        <w:rPr>
          <w:rFonts w:ascii="Arial" w:hAnsi="Arial" w:cs="Arial"/>
          <w:sz w:val="24"/>
          <w:szCs w:val="24"/>
        </w:rPr>
      </w:pPr>
      <w:r w:rsidRPr="00BE4802">
        <w:rPr>
          <w:rFonts w:ascii="Arial" w:hAnsi="Arial" w:cs="Arial"/>
          <w:sz w:val="24"/>
          <w:szCs w:val="24"/>
        </w:rPr>
        <w:t>F</w:t>
      </w:r>
      <w:r w:rsidR="00D8643B" w:rsidRPr="00BE4802">
        <w:rPr>
          <w:rFonts w:ascii="Arial" w:hAnsi="Arial" w:cs="Arial"/>
          <w:sz w:val="24"/>
          <w:szCs w:val="24"/>
        </w:rPr>
        <w:t xml:space="preserve">eedlot </w:t>
      </w:r>
      <w:r w:rsidR="009A51AE" w:rsidRPr="00BE4802">
        <w:rPr>
          <w:rFonts w:ascii="Arial" w:hAnsi="Arial" w:cs="Arial"/>
          <w:sz w:val="24"/>
          <w:szCs w:val="24"/>
        </w:rPr>
        <w:t xml:space="preserve">drainage </w:t>
      </w:r>
      <w:r w:rsidR="00D8643B" w:rsidRPr="00BE4802">
        <w:rPr>
          <w:rFonts w:ascii="Arial" w:hAnsi="Arial" w:cs="Arial"/>
          <w:sz w:val="24"/>
          <w:szCs w:val="24"/>
        </w:rPr>
        <w:t>design</w:t>
      </w:r>
      <w:r w:rsidR="007B5C85" w:rsidRPr="00BE4802">
        <w:rPr>
          <w:rFonts w:ascii="Arial" w:hAnsi="Arial" w:cs="Arial"/>
          <w:sz w:val="24"/>
          <w:szCs w:val="24"/>
        </w:rPr>
        <w:t>, pen</w:t>
      </w:r>
      <w:r w:rsidR="00D8643B" w:rsidRPr="00BE4802">
        <w:rPr>
          <w:rFonts w:ascii="Arial" w:hAnsi="Arial" w:cs="Arial"/>
          <w:sz w:val="24"/>
          <w:szCs w:val="24"/>
        </w:rPr>
        <w:t xml:space="preserve"> </w:t>
      </w:r>
      <w:r w:rsidR="00E90CD4" w:rsidRPr="00BE4802">
        <w:rPr>
          <w:rFonts w:ascii="Arial" w:hAnsi="Arial" w:cs="Arial"/>
          <w:sz w:val="24"/>
          <w:szCs w:val="24"/>
        </w:rPr>
        <w:t>or</w:t>
      </w:r>
      <w:r w:rsidR="00D8643B" w:rsidRPr="00BE4802">
        <w:rPr>
          <w:rFonts w:ascii="Arial" w:hAnsi="Arial" w:cs="Arial"/>
          <w:sz w:val="24"/>
          <w:szCs w:val="24"/>
        </w:rPr>
        <w:t xml:space="preserve">ientation </w:t>
      </w:r>
      <w:r w:rsidR="007B5C85" w:rsidRPr="00BE4802">
        <w:rPr>
          <w:rFonts w:ascii="Arial" w:hAnsi="Arial" w:cs="Arial"/>
          <w:sz w:val="24"/>
          <w:szCs w:val="24"/>
        </w:rPr>
        <w:t>and</w:t>
      </w:r>
      <w:r w:rsidR="00D8643B" w:rsidRPr="00BE4802">
        <w:rPr>
          <w:rFonts w:ascii="Arial" w:hAnsi="Arial" w:cs="Arial"/>
          <w:sz w:val="24"/>
          <w:szCs w:val="24"/>
        </w:rPr>
        <w:t xml:space="preserve"> </w:t>
      </w:r>
      <w:r w:rsidR="00686A42" w:rsidRPr="00BE4802">
        <w:rPr>
          <w:rFonts w:ascii="Arial" w:hAnsi="Arial" w:cs="Arial"/>
          <w:sz w:val="24"/>
          <w:szCs w:val="24"/>
        </w:rPr>
        <w:t>a</w:t>
      </w:r>
      <w:r w:rsidR="009A51AE" w:rsidRPr="00BE4802">
        <w:rPr>
          <w:rFonts w:ascii="Arial" w:hAnsi="Arial" w:cs="Arial"/>
          <w:sz w:val="24"/>
          <w:szCs w:val="24"/>
        </w:rPr>
        <w:t xml:space="preserve"> 2.5% </w:t>
      </w:r>
      <w:r w:rsidR="00D8643B" w:rsidRPr="00BE4802">
        <w:rPr>
          <w:rFonts w:ascii="Arial" w:hAnsi="Arial" w:cs="Arial"/>
          <w:sz w:val="24"/>
          <w:szCs w:val="24"/>
        </w:rPr>
        <w:t>slope gradient</w:t>
      </w:r>
      <w:r w:rsidR="00686A42" w:rsidRPr="00BE4802">
        <w:rPr>
          <w:rFonts w:ascii="Arial" w:hAnsi="Arial" w:cs="Arial"/>
          <w:sz w:val="24"/>
          <w:szCs w:val="24"/>
        </w:rPr>
        <w:t xml:space="preserve"> </w:t>
      </w:r>
      <w:r w:rsidR="009A51AE" w:rsidRPr="00BE4802">
        <w:rPr>
          <w:rFonts w:ascii="Arial" w:hAnsi="Arial" w:cs="Arial"/>
          <w:sz w:val="24"/>
          <w:szCs w:val="24"/>
        </w:rPr>
        <w:t>f</w:t>
      </w:r>
      <w:r w:rsidR="00D8643B" w:rsidRPr="00BE4802">
        <w:rPr>
          <w:rFonts w:ascii="Arial" w:hAnsi="Arial" w:cs="Arial"/>
          <w:sz w:val="24"/>
          <w:szCs w:val="24"/>
        </w:rPr>
        <w:t xml:space="preserve">acilitates </w:t>
      </w:r>
      <w:r w:rsidR="009A51AE" w:rsidRPr="00BE4802">
        <w:rPr>
          <w:rFonts w:ascii="Arial" w:hAnsi="Arial" w:cs="Arial"/>
          <w:sz w:val="24"/>
          <w:szCs w:val="24"/>
        </w:rPr>
        <w:t>good pen drainage and drying.</w:t>
      </w:r>
    </w:p>
    <w:p w:rsidR="00094F54" w:rsidRPr="00BE4802" w:rsidRDefault="00094F54" w:rsidP="00D8643B">
      <w:pPr>
        <w:jc w:val="both"/>
        <w:rPr>
          <w:rFonts w:ascii="Arial" w:hAnsi="Arial" w:cs="Arial"/>
          <w:sz w:val="24"/>
          <w:szCs w:val="24"/>
        </w:rPr>
      </w:pPr>
    </w:p>
    <w:p w:rsidR="00D8643B" w:rsidRPr="00BE4802" w:rsidRDefault="007B5C85" w:rsidP="00D8643B">
      <w:pPr>
        <w:jc w:val="both"/>
        <w:rPr>
          <w:rFonts w:ascii="Arial" w:hAnsi="Arial" w:cs="Arial"/>
          <w:sz w:val="24"/>
          <w:szCs w:val="24"/>
        </w:rPr>
      </w:pPr>
      <w:r w:rsidRPr="00BE4802">
        <w:rPr>
          <w:rFonts w:ascii="Arial" w:hAnsi="Arial" w:cs="Arial"/>
          <w:sz w:val="24"/>
          <w:szCs w:val="24"/>
        </w:rPr>
        <w:t xml:space="preserve"> P</w:t>
      </w:r>
      <w:r w:rsidR="00B93FF2" w:rsidRPr="00BE4802">
        <w:rPr>
          <w:rFonts w:ascii="Arial" w:hAnsi="Arial" w:cs="Arial"/>
          <w:sz w:val="24"/>
          <w:szCs w:val="24"/>
        </w:rPr>
        <w:t xml:space="preserve">en cleaning </w:t>
      </w:r>
      <w:r w:rsidRPr="00BE4802">
        <w:rPr>
          <w:rFonts w:ascii="Arial" w:hAnsi="Arial" w:cs="Arial"/>
          <w:sz w:val="24"/>
          <w:szCs w:val="24"/>
        </w:rPr>
        <w:t xml:space="preserve">must be carefully managed so as to </w:t>
      </w:r>
      <w:r w:rsidR="00C671B3" w:rsidRPr="00BE4802">
        <w:rPr>
          <w:rFonts w:ascii="Arial" w:hAnsi="Arial" w:cs="Arial"/>
          <w:sz w:val="24"/>
          <w:szCs w:val="24"/>
        </w:rPr>
        <w:t xml:space="preserve">cause minimum </w:t>
      </w:r>
      <w:r w:rsidR="00D8643B" w:rsidRPr="00BE4802">
        <w:rPr>
          <w:rFonts w:ascii="Arial" w:hAnsi="Arial" w:cs="Arial"/>
          <w:sz w:val="24"/>
          <w:szCs w:val="24"/>
        </w:rPr>
        <w:t>disturb</w:t>
      </w:r>
      <w:r w:rsidR="00C671B3" w:rsidRPr="00BE4802">
        <w:rPr>
          <w:rFonts w:ascii="Arial" w:hAnsi="Arial" w:cs="Arial"/>
          <w:sz w:val="24"/>
          <w:szCs w:val="24"/>
        </w:rPr>
        <w:t>ance</w:t>
      </w:r>
      <w:r w:rsidR="00D8643B" w:rsidRPr="00BE4802">
        <w:rPr>
          <w:rFonts w:ascii="Arial" w:hAnsi="Arial" w:cs="Arial"/>
          <w:sz w:val="24"/>
          <w:szCs w:val="24"/>
        </w:rPr>
        <w:t xml:space="preserve"> </w:t>
      </w:r>
      <w:r w:rsidR="00C671B3" w:rsidRPr="00BE4802">
        <w:rPr>
          <w:rFonts w:ascii="Arial" w:hAnsi="Arial" w:cs="Arial"/>
          <w:sz w:val="24"/>
          <w:szCs w:val="24"/>
        </w:rPr>
        <w:t xml:space="preserve">of </w:t>
      </w:r>
      <w:r w:rsidR="00D8643B" w:rsidRPr="00BE4802">
        <w:rPr>
          <w:rFonts w:ascii="Arial" w:hAnsi="Arial" w:cs="Arial"/>
          <w:sz w:val="24"/>
          <w:szCs w:val="24"/>
        </w:rPr>
        <w:t>the compacted manure-soil interfacial layer</w:t>
      </w:r>
      <w:r w:rsidR="00C671B3" w:rsidRPr="00BE4802">
        <w:rPr>
          <w:rFonts w:ascii="Arial" w:hAnsi="Arial" w:cs="Arial"/>
          <w:sz w:val="24"/>
          <w:szCs w:val="24"/>
        </w:rPr>
        <w:t>. This layer</w:t>
      </w:r>
      <w:r w:rsidR="00D8643B" w:rsidRPr="00BE4802">
        <w:rPr>
          <w:rFonts w:ascii="Arial" w:hAnsi="Arial" w:cs="Arial"/>
          <w:sz w:val="24"/>
          <w:szCs w:val="24"/>
        </w:rPr>
        <w:t xml:space="preserve"> helps in achieving an effective moisture seal and prevents downward movement of wastes and potential leaching of nutrients to groundwater (Sweeten, Undated).  </w:t>
      </w:r>
    </w:p>
    <w:p w:rsidR="00D8643B" w:rsidRPr="00BE4802" w:rsidRDefault="00D8643B" w:rsidP="00D8643B">
      <w:pPr>
        <w:jc w:val="both"/>
        <w:rPr>
          <w:rFonts w:ascii="Arial" w:hAnsi="Arial" w:cs="Arial"/>
          <w:sz w:val="24"/>
          <w:szCs w:val="24"/>
        </w:rPr>
      </w:pPr>
    </w:p>
    <w:p w:rsidR="00D8643B" w:rsidRPr="00BE4802" w:rsidRDefault="00D8643B" w:rsidP="00D8643B">
      <w:pPr>
        <w:jc w:val="both"/>
        <w:rPr>
          <w:rFonts w:ascii="Arial" w:hAnsi="Arial" w:cs="Arial"/>
          <w:sz w:val="24"/>
          <w:szCs w:val="24"/>
        </w:rPr>
      </w:pPr>
      <w:r w:rsidRPr="00BE4802">
        <w:rPr>
          <w:rFonts w:ascii="Arial" w:hAnsi="Arial" w:cs="Arial"/>
          <w:sz w:val="24"/>
          <w:szCs w:val="24"/>
        </w:rPr>
        <w:t>This zone of low infiltration is composed of bacterial cells, organic matter, degradation products and soil particles and it is this combination that achieves a surface seal and helps protect any susceptible underlying groundwater (Schuman and McCalla, 1975).</w:t>
      </w:r>
    </w:p>
    <w:p w:rsidR="00D8643B" w:rsidRPr="00BE4802" w:rsidRDefault="00D8643B" w:rsidP="00D8643B">
      <w:pPr>
        <w:jc w:val="both"/>
        <w:rPr>
          <w:rFonts w:ascii="Arial" w:hAnsi="Arial" w:cs="Arial"/>
          <w:sz w:val="24"/>
          <w:szCs w:val="24"/>
        </w:rPr>
      </w:pPr>
    </w:p>
    <w:p w:rsidR="00BE5714" w:rsidRPr="00BE4802" w:rsidRDefault="00BE5714" w:rsidP="00D8643B">
      <w:pPr>
        <w:jc w:val="both"/>
        <w:rPr>
          <w:rFonts w:ascii="Arial" w:hAnsi="Arial" w:cs="Arial"/>
          <w:sz w:val="24"/>
          <w:szCs w:val="24"/>
        </w:rPr>
      </w:pPr>
    </w:p>
    <w:p w:rsidR="00D8643B" w:rsidRPr="00BE4802" w:rsidRDefault="00D8643B" w:rsidP="00BE1977">
      <w:pPr>
        <w:pStyle w:val="Heading2"/>
        <w:rPr>
          <w:rFonts w:ascii="Arial" w:hAnsi="Arial" w:cs="Arial"/>
        </w:rPr>
      </w:pPr>
      <w:bookmarkStart w:id="13" w:name="_Toc490639727"/>
      <w:bookmarkStart w:id="14" w:name="_Toc490641007"/>
      <w:r w:rsidRPr="00BE4802">
        <w:rPr>
          <w:rFonts w:ascii="Arial" w:hAnsi="Arial" w:cs="Arial"/>
        </w:rPr>
        <w:t>3</w:t>
      </w:r>
      <w:r w:rsidR="00BE5714" w:rsidRPr="00BE4802">
        <w:rPr>
          <w:rFonts w:ascii="Arial" w:hAnsi="Arial" w:cs="Arial"/>
        </w:rPr>
        <w:t>.2</w:t>
      </w:r>
      <w:r w:rsidRPr="00BE4802">
        <w:rPr>
          <w:rFonts w:ascii="Arial" w:hAnsi="Arial" w:cs="Arial"/>
        </w:rPr>
        <w:tab/>
        <w:t>Shade and Shelter</w:t>
      </w:r>
      <w:bookmarkEnd w:id="13"/>
      <w:bookmarkEnd w:id="14"/>
    </w:p>
    <w:p w:rsidR="00D8643B" w:rsidRPr="00BE4802" w:rsidRDefault="00D8643B" w:rsidP="00D8643B">
      <w:pPr>
        <w:jc w:val="both"/>
        <w:rPr>
          <w:rFonts w:ascii="Arial" w:hAnsi="Arial" w:cs="Arial"/>
          <w:bCs/>
          <w:sz w:val="24"/>
        </w:rPr>
      </w:pPr>
    </w:p>
    <w:p w:rsidR="00D8643B" w:rsidRPr="00BE4802" w:rsidRDefault="00D8643B" w:rsidP="00D8643B">
      <w:pPr>
        <w:jc w:val="both"/>
        <w:rPr>
          <w:rFonts w:ascii="Arial" w:hAnsi="Arial" w:cs="Arial"/>
          <w:bCs/>
          <w:sz w:val="24"/>
        </w:rPr>
      </w:pPr>
      <w:r w:rsidRPr="00BE4802">
        <w:rPr>
          <w:rFonts w:ascii="Arial" w:hAnsi="Arial" w:cs="Arial"/>
          <w:bCs/>
          <w:sz w:val="24"/>
        </w:rPr>
        <w:t xml:space="preserve">Where practical </w:t>
      </w:r>
      <w:r w:rsidR="00BE5714" w:rsidRPr="00BE4802">
        <w:rPr>
          <w:rFonts w:ascii="Arial" w:hAnsi="Arial" w:cs="Arial"/>
          <w:bCs/>
          <w:sz w:val="24"/>
        </w:rPr>
        <w:t xml:space="preserve">feedlots should consider shade and </w:t>
      </w:r>
      <w:r w:rsidRPr="00BE4802">
        <w:rPr>
          <w:rFonts w:ascii="Arial" w:hAnsi="Arial" w:cs="Arial"/>
          <w:bCs/>
          <w:sz w:val="24"/>
        </w:rPr>
        <w:t>windbreak and shelter planting using local native species of shrubs and trees to help mitigate the extremes of cold and hot weather.</w:t>
      </w:r>
    </w:p>
    <w:p w:rsidR="00D8643B" w:rsidRPr="00BE4802" w:rsidRDefault="00D8643B" w:rsidP="00D8643B">
      <w:pPr>
        <w:jc w:val="both"/>
        <w:rPr>
          <w:rFonts w:ascii="Arial" w:hAnsi="Arial" w:cs="Arial"/>
          <w:bCs/>
          <w:sz w:val="24"/>
        </w:rPr>
      </w:pPr>
    </w:p>
    <w:p w:rsidR="00D8643B" w:rsidRPr="00BE4802" w:rsidRDefault="00D8643B" w:rsidP="00D8643B">
      <w:pPr>
        <w:pStyle w:val="BodyText"/>
        <w:rPr>
          <w:rFonts w:ascii="Arial" w:hAnsi="Arial" w:cs="Arial"/>
          <w:szCs w:val="20"/>
        </w:rPr>
      </w:pPr>
      <w:r w:rsidRPr="00BE4802">
        <w:rPr>
          <w:rFonts w:ascii="Arial" w:hAnsi="Arial" w:cs="Arial"/>
          <w:szCs w:val="20"/>
        </w:rPr>
        <w:t xml:space="preserve">In addition the following </w:t>
      </w:r>
      <w:r w:rsidRPr="00BE4802">
        <w:rPr>
          <w:rFonts w:ascii="Arial" w:hAnsi="Arial" w:cs="Arial"/>
        </w:rPr>
        <w:t xml:space="preserve">“best management practices” </w:t>
      </w:r>
      <w:r w:rsidR="00BE5714" w:rsidRPr="00BE4802">
        <w:rPr>
          <w:rFonts w:ascii="Arial" w:hAnsi="Arial" w:cs="Arial"/>
        </w:rPr>
        <w:t xml:space="preserve">should </w:t>
      </w:r>
      <w:r w:rsidRPr="00BE4802">
        <w:rPr>
          <w:rFonts w:ascii="Arial" w:hAnsi="Arial" w:cs="Arial"/>
          <w:szCs w:val="20"/>
        </w:rPr>
        <w:t xml:space="preserve">be </w:t>
      </w:r>
      <w:r w:rsidR="00BE5714" w:rsidRPr="00BE4802">
        <w:rPr>
          <w:rFonts w:ascii="Arial" w:hAnsi="Arial" w:cs="Arial"/>
          <w:szCs w:val="20"/>
        </w:rPr>
        <w:t xml:space="preserve">considered </w:t>
      </w:r>
      <w:r w:rsidRPr="00BE4802">
        <w:rPr>
          <w:rFonts w:ascii="Arial" w:hAnsi="Arial" w:cs="Arial"/>
          <w:szCs w:val="20"/>
        </w:rPr>
        <w:t>to help mitigate the effects of extreme heat events including:-</w:t>
      </w:r>
    </w:p>
    <w:p w:rsidR="00D8643B" w:rsidRPr="00BE4802" w:rsidRDefault="00D8643B" w:rsidP="00D8643B">
      <w:pPr>
        <w:jc w:val="both"/>
        <w:rPr>
          <w:rFonts w:ascii="Arial" w:hAnsi="Arial" w:cs="Arial"/>
          <w:sz w:val="24"/>
        </w:rPr>
      </w:pP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lastRenderedPageBreak/>
        <w:t>Regular cleaning of feeding pens to help ensure that the pad is clean and dry and to help in controlling humidity, especially during the hotter summer months</w:t>
      </w: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t>Install a</w:t>
      </w:r>
      <w:r w:rsidR="00C671B3" w:rsidRPr="00BE4802">
        <w:rPr>
          <w:rFonts w:ascii="Arial" w:hAnsi="Arial" w:cs="Arial"/>
          <w:sz w:val="24"/>
        </w:rPr>
        <w:t>n overflow/waste outflow</w:t>
      </w:r>
      <w:r w:rsidRPr="00BE4802">
        <w:rPr>
          <w:rFonts w:ascii="Arial" w:hAnsi="Arial" w:cs="Arial"/>
          <w:sz w:val="24"/>
        </w:rPr>
        <w:t xml:space="preserve"> system to the water troughs to help contain </w:t>
      </w:r>
      <w:r w:rsidR="00C671B3" w:rsidRPr="00BE4802">
        <w:rPr>
          <w:rFonts w:ascii="Arial" w:hAnsi="Arial" w:cs="Arial"/>
          <w:sz w:val="24"/>
        </w:rPr>
        <w:t xml:space="preserve">waste water outflow. </w:t>
      </w:r>
      <w:r w:rsidRPr="00BE4802">
        <w:rPr>
          <w:rFonts w:ascii="Arial" w:hAnsi="Arial" w:cs="Arial"/>
          <w:sz w:val="24"/>
        </w:rPr>
        <w:t xml:space="preserve"> </w:t>
      </w: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t xml:space="preserve">Routinely </w:t>
      </w:r>
      <w:r w:rsidR="00C671B3" w:rsidRPr="00BE4802">
        <w:rPr>
          <w:rFonts w:ascii="Arial" w:hAnsi="Arial" w:cs="Arial"/>
          <w:sz w:val="24"/>
        </w:rPr>
        <w:t xml:space="preserve">monitor </w:t>
      </w:r>
      <w:r w:rsidRPr="00BE4802">
        <w:rPr>
          <w:rFonts w:ascii="Arial" w:hAnsi="Arial" w:cs="Arial"/>
          <w:sz w:val="24"/>
        </w:rPr>
        <w:t>weather conditions during the critical hotter months of the year, especially following summer rainfall</w:t>
      </w:r>
    </w:p>
    <w:p w:rsidR="00D8643B" w:rsidRPr="00BE4802" w:rsidRDefault="00D8643B" w:rsidP="00D8643B">
      <w:pPr>
        <w:numPr>
          <w:ilvl w:val="0"/>
          <w:numId w:val="4"/>
        </w:numPr>
        <w:rPr>
          <w:rFonts w:ascii="Arial" w:hAnsi="Arial" w:cs="Arial"/>
          <w:sz w:val="24"/>
        </w:rPr>
      </w:pPr>
      <w:r w:rsidRPr="00BE4802">
        <w:rPr>
          <w:rFonts w:ascii="Arial" w:hAnsi="Arial" w:cs="Arial"/>
          <w:sz w:val="24"/>
        </w:rPr>
        <w:t xml:space="preserve">Consider </w:t>
      </w:r>
      <w:r w:rsidR="00C671B3" w:rsidRPr="00BE4802">
        <w:rPr>
          <w:rFonts w:ascii="Arial" w:hAnsi="Arial" w:cs="Arial"/>
          <w:sz w:val="24"/>
        </w:rPr>
        <w:t xml:space="preserve">modifying </w:t>
      </w:r>
      <w:r w:rsidRPr="00BE4802">
        <w:rPr>
          <w:rFonts w:ascii="Arial" w:hAnsi="Arial" w:cs="Arial"/>
          <w:sz w:val="24"/>
        </w:rPr>
        <w:t>ration</w:t>
      </w:r>
      <w:r w:rsidR="00C671B3" w:rsidRPr="00BE4802">
        <w:rPr>
          <w:rFonts w:ascii="Arial" w:hAnsi="Arial" w:cs="Arial"/>
          <w:sz w:val="24"/>
        </w:rPr>
        <w:t xml:space="preserve"> components</w:t>
      </w:r>
      <w:r w:rsidRPr="00BE4802">
        <w:rPr>
          <w:rFonts w:ascii="Arial" w:hAnsi="Arial" w:cs="Arial"/>
          <w:sz w:val="24"/>
        </w:rPr>
        <w:t xml:space="preserve"> </w:t>
      </w:r>
      <w:r w:rsidR="00C671B3" w:rsidRPr="00BE4802">
        <w:rPr>
          <w:rFonts w:ascii="Arial" w:hAnsi="Arial" w:cs="Arial"/>
          <w:sz w:val="24"/>
        </w:rPr>
        <w:t xml:space="preserve">during </w:t>
      </w:r>
      <w:r w:rsidRPr="00BE4802">
        <w:rPr>
          <w:rFonts w:ascii="Arial" w:hAnsi="Arial" w:cs="Arial"/>
          <w:sz w:val="24"/>
        </w:rPr>
        <w:t>extreme summer heat conditions to help minimise animal heat load eg. possibly introducing highly digestible energy substitutes such as molasses and more easily digested roughages to the ration as well as ensuring adequacy of vitamins and minerals</w:t>
      </w: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t>More regular feeding of smaller sized fresh feed to help spread the heat load in animals which rises during and after feeding</w:t>
      </w: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t xml:space="preserve">Where feasible, feeding to be more oriented to afternoon or early evening to better align heat production peaks with cooler night-time conditions </w:t>
      </w:r>
    </w:p>
    <w:p w:rsidR="00D8643B" w:rsidRPr="00BE4802" w:rsidRDefault="00D8643B" w:rsidP="00D8643B">
      <w:pPr>
        <w:numPr>
          <w:ilvl w:val="0"/>
          <w:numId w:val="4"/>
        </w:numPr>
        <w:jc w:val="both"/>
        <w:rPr>
          <w:rFonts w:ascii="Arial" w:hAnsi="Arial" w:cs="Arial"/>
          <w:sz w:val="24"/>
        </w:rPr>
      </w:pPr>
      <w:r w:rsidRPr="00BE4802">
        <w:rPr>
          <w:rFonts w:ascii="Arial" w:hAnsi="Arial" w:cs="Arial"/>
          <w:sz w:val="24"/>
        </w:rPr>
        <w:t>Ensure a good supply of clean</w:t>
      </w:r>
      <w:r w:rsidR="00C671B3" w:rsidRPr="00BE4802">
        <w:rPr>
          <w:rFonts w:ascii="Arial" w:hAnsi="Arial" w:cs="Arial"/>
          <w:sz w:val="24"/>
        </w:rPr>
        <w:t xml:space="preserve">,  </w:t>
      </w:r>
      <w:r w:rsidRPr="00BE4802">
        <w:rPr>
          <w:rFonts w:ascii="Arial" w:hAnsi="Arial" w:cs="Arial"/>
          <w:sz w:val="24"/>
        </w:rPr>
        <w:t>cool</w:t>
      </w:r>
      <w:r w:rsidR="00C671B3" w:rsidRPr="00BE4802">
        <w:rPr>
          <w:rFonts w:ascii="Arial" w:hAnsi="Arial" w:cs="Arial"/>
          <w:sz w:val="24"/>
        </w:rPr>
        <w:t xml:space="preserve"> high quality</w:t>
      </w:r>
      <w:r w:rsidRPr="00BE4802">
        <w:rPr>
          <w:rFonts w:ascii="Arial" w:hAnsi="Arial" w:cs="Arial"/>
          <w:sz w:val="24"/>
        </w:rPr>
        <w:t xml:space="preserve"> water to stock at all times including adequate backup supplies in case of emergency situations      </w:t>
      </w:r>
    </w:p>
    <w:p w:rsidR="00BE4802" w:rsidRDefault="00BE4802" w:rsidP="00BE4802">
      <w:bookmarkStart w:id="15" w:name="_Toc490639728"/>
    </w:p>
    <w:p w:rsidR="004C1188" w:rsidRPr="00BE4802" w:rsidRDefault="00E85067" w:rsidP="00BE1977">
      <w:pPr>
        <w:pStyle w:val="Heading1"/>
        <w:rPr>
          <w:rFonts w:ascii="Arial" w:hAnsi="Arial" w:cs="Arial"/>
        </w:rPr>
      </w:pPr>
      <w:bookmarkStart w:id="16" w:name="_Toc490641008"/>
      <w:r w:rsidRPr="00BE4802">
        <w:rPr>
          <w:rFonts w:ascii="Arial" w:hAnsi="Arial" w:cs="Arial"/>
        </w:rPr>
        <w:t>4.0</w:t>
      </w:r>
      <w:r w:rsidR="004C1188" w:rsidRPr="00BE4802">
        <w:rPr>
          <w:rFonts w:ascii="Arial" w:hAnsi="Arial" w:cs="Arial"/>
        </w:rPr>
        <w:tab/>
      </w:r>
      <w:r w:rsidRPr="00BE4802">
        <w:rPr>
          <w:rFonts w:ascii="Arial" w:hAnsi="Arial" w:cs="Arial"/>
        </w:rPr>
        <w:t>WATER SUPPLY</w:t>
      </w:r>
      <w:bookmarkEnd w:id="15"/>
      <w:bookmarkEnd w:id="16"/>
    </w:p>
    <w:p w:rsidR="004C1188" w:rsidRPr="00BE4802" w:rsidRDefault="004C1188">
      <w:pPr>
        <w:jc w:val="both"/>
        <w:rPr>
          <w:rFonts w:ascii="Arial" w:hAnsi="Arial" w:cs="Arial"/>
          <w:sz w:val="24"/>
          <w:szCs w:val="24"/>
        </w:rPr>
      </w:pPr>
    </w:p>
    <w:p w:rsidR="009D6089" w:rsidRPr="00BE4802" w:rsidRDefault="004C1188">
      <w:pPr>
        <w:pStyle w:val="BodyText"/>
        <w:rPr>
          <w:rFonts w:ascii="Arial" w:hAnsi="Arial" w:cs="Arial"/>
        </w:rPr>
      </w:pPr>
      <w:r w:rsidRPr="00BE4802">
        <w:rPr>
          <w:rFonts w:ascii="Arial" w:hAnsi="Arial" w:cs="Arial"/>
        </w:rPr>
        <w:t xml:space="preserve">To ensure </w:t>
      </w:r>
      <w:r w:rsidR="00C671B3" w:rsidRPr="00BE4802">
        <w:rPr>
          <w:rFonts w:ascii="Arial" w:hAnsi="Arial" w:cs="Arial"/>
        </w:rPr>
        <w:t>water is available in case of emergency (eg pump failure) a minimum of three (3) days summer supply will be stored on site. These tanks will have a gravity feed option to the feedlot pens.  are recommended</w:t>
      </w:r>
      <w:r w:rsidRPr="00BE4802">
        <w:rPr>
          <w:rFonts w:ascii="Arial" w:hAnsi="Arial" w:cs="Arial"/>
        </w:rPr>
        <w:t xml:space="preserve">. </w:t>
      </w:r>
    </w:p>
    <w:p w:rsidR="00196691" w:rsidRPr="00BE4802" w:rsidRDefault="00196691">
      <w:pPr>
        <w:pStyle w:val="BodyText"/>
        <w:rPr>
          <w:rFonts w:ascii="Arial" w:hAnsi="Arial" w:cs="Arial"/>
        </w:rPr>
      </w:pPr>
    </w:p>
    <w:p w:rsidR="004C1188" w:rsidRPr="00BE4802" w:rsidRDefault="004C1188">
      <w:pPr>
        <w:pStyle w:val="BodyText"/>
        <w:rPr>
          <w:rFonts w:ascii="Arial" w:hAnsi="Arial" w:cs="Arial"/>
        </w:rPr>
      </w:pPr>
    </w:p>
    <w:p w:rsidR="004C1188" w:rsidRPr="00BE4802" w:rsidRDefault="004C1188">
      <w:pPr>
        <w:pStyle w:val="BodyText"/>
        <w:rPr>
          <w:rFonts w:ascii="Arial" w:hAnsi="Arial" w:cs="Arial"/>
          <w:szCs w:val="20"/>
        </w:rPr>
      </w:pPr>
      <w:r w:rsidRPr="00BE4802">
        <w:rPr>
          <w:rFonts w:ascii="Arial" w:hAnsi="Arial" w:cs="Arial"/>
          <w:szCs w:val="20"/>
        </w:rPr>
        <w:t xml:space="preserve">Water troughs will be located </w:t>
      </w:r>
      <w:r w:rsidR="00B56D50" w:rsidRPr="00BE4802">
        <w:rPr>
          <w:rFonts w:ascii="Arial" w:hAnsi="Arial" w:cs="Arial"/>
          <w:szCs w:val="20"/>
        </w:rPr>
        <w:t>away from feed</w:t>
      </w:r>
      <w:r w:rsidR="00C671B3" w:rsidRPr="00BE4802">
        <w:rPr>
          <w:rFonts w:ascii="Arial" w:hAnsi="Arial" w:cs="Arial"/>
          <w:szCs w:val="20"/>
        </w:rPr>
        <w:t xml:space="preserve"> areas. </w:t>
      </w:r>
      <w:r w:rsidR="00A25999" w:rsidRPr="00BE4802">
        <w:rPr>
          <w:rFonts w:ascii="Arial" w:hAnsi="Arial" w:cs="Arial"/>
          <w:szCs w:val="20"/>
        </w:rPr>
        <w:t xml:space="preserve">Concrete troughs will be centrally placed within pen division fencelines, providing two (2) water access points per pen. </w:t>
      </w:r>
      <w:r w:rsidR="00B56D50" w:rsidRPr="00BE4802">
        <w:rPr>
          <w:rFonts w:ascii="Arial" w:hAnsi="Arial" w:cs="Arial"/>
          <w:szCs w:val="20"/>
        </w:rPr>
        <w:t xml:space="preserve"> </w:t>
      </w:r>
      <w:r w:rsidRPr="00BE4802">
        <w:rPr>
          <w:rFonts w:ascii="Arial" w:hAnsi="Arial" w:cs="Arial"/>
          <w:szCs w:val="20"/>
        </w:rPr>
        <w:t>i</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szCs w:val="24"/>
          <w:u w:val="single"/>
        </w:rPr>
      </w:pPr>
      <w:r w:rsidRPr="00BE4802">
        <w:rPr>
          <w:rFonts w:ascii="Arial" w:hAnsi="Arial" w:cs="Arial"/>
          <w:sz w:val="24"/>
          <w:szCs w:val="24"/>
          <w:u w:val="single"/>
        </w:rPr>
        <w:t>Sheep Requirements</w:t>
      </w:r>
    </w:p>
    <w:p w:rsidR="004C1188" w:rsidRPr="00BE4802" w:rsidRDefault="004C1188">
      <w:pPr>
        <w:jc w:val="both"/>
        <w:rPr>
          <w:rFonts w:ascii="Arial" w:hAnsi="Arial" w:cs="Arial"/>
          <w:sz w:val="24"/>
          <w:szCs w:val="24"/>
          <w:u w:val="single"/>
        </w:rPr>
      </w:pPr>
    </w:p>
    <w:p w:rsidR="004C1188" w:rsidRPr="00BE4802" w:rsidRDefault="004C1188">
      <w:pPr>
        <w:jc w:val="both"/>
        <w:rPr>
          <w:rFonts w:ascii="Arial" w:hAnsi="Arial" w:cs="Arial"/>
          <w:sz w:val="24"/>
          <w:szCs w:val="24"/>
        </w:rPr>
      </w:pPr>
      <w:r w:rsidRPr="00BE4802">
        <w:rPr>
          <w:rFonts w:ascii="Arial" w:hAnsi="Arial" w:cs="Arial"/>
          <w:sz w:val="24"/>
          <w:szCs w:val="24"/>
        </w:rPr>
        <w:t xml:space="preserve">The </w:t>
      </w:r>
      <w:r w:rsidR="009D6089" w:rsidRPr="00BE4802">
        <w:rPr>
          <w:rFonts w:ascii="Arial" w:hAnsi="Arial" w:cs="Arial"/>
          <w:sz w:val="24"/>
          <w:szCs w:val="24"/>
        </w:rPr>
        <w:t>5</w:t>
      </w:r>
      <w:r w:rsidRPr="00BE4802">
        <w:rPr>
          <w:rFonts w:ascii="Arial" w:hAnsi="Arial" w:cs="Arial"/>
          <w:sz w:val="24"/>
          <w:szCs w:val="24"/>
        </w:rPr>
        <w:t xml:space="preserve">000 sheep feedlot will require an average of approximately </w:t>
      </w:r>
      <w:r w:rsidR="009D6089" w:rsidRPr="00BE4802">
        <w:rPr>
          <w:rFonts w:ascii="Arial" w:hAnsi="Arial" w:cs="Arial"/>
          <w:sz w:val="24"/>
          <w:szCs w:val="24"/>
        </w:rPr>
        <w:t>25</w:t>
      </w:r>
      <w:r w:rsidRPr="00BE4802">
        <w:rPr>
          <w:rFonts w:ascii="Arial" w:hAnsi="Arial" w:cs="Arial"/>
          <w:sz w:val="24"/>
          <w:szCs w:val="24"/>
        </w:rPr>
        <w:t xml:space="preserve"> kilolitres of water per day ie. </w:t>
      </w:r>
      <w:r w:rsidR="009D6089" w:rsidRPr="00BE4802">
        <w:rPr>
          <w:rFonts w:ascii="Arial" w:hAnsi="Arial" w:cs="Arial"/>
          <w:sz w:val="24"/>
          <w:szCs w:val="24"/>
        </w:rPr>
        <w:t>5</w:t>
      </w:r>
      <w:r w:rsidRPr="00BE4802">
        <w:rPr>
          <w:rFonts w:ascii="Arial" w:hAnsi="Arial" w:cs="Arial"/>
          <w:bCs/>
          <w:sz w:val="24"/>
          <w:szCs w:val="24"/>
        </w:rPr>
        <w:t xml:space="preserve"> litres per sheep per day</w:t>
      </w:r>
      <w:r w:rsidRPr="00BE4802">
        <w:rPr>
          <w:rFonts w:ascii="Arial" w:hAnsi="Arial" w:cs="Arial"/>
          <w:sz w:val="24"/>
          <w:szCs w:val="24"/>
        </w:rPr>
        <w:t xml:space="preserve"> (NSW Ag, 2002).  </w:t>
      </w:r>
      <w:r w:rsidR="000D53AD" w:rsidRPr="00BE4802">
        <w:rPr>
          <w:rFonts w:ascii="Arial" w:hAnsi="Arial" w:cs="Arial"/>
          <w:sz w:val="24"/>
          <w:szCs w:val="24"/>
        </w:rPr>
        <w:t>A</w:t>
      </w:r>
      <w:r w:rsidRPr="00BE4802">
        <w:rPr>
          <w:rFonts w:ascii="Arial" w:hAnsi="Arial" w:cs="Arial"/>
          <w:sz w:val="24"/>
          <w:szCs w:val="24"/>
        </w:rPr>
        <w:t xml:space="preserve"> </w:t>
      </w:r>
      <w:r w:rsidR="00CE0D8C" w:rsidRPr="00BE4802">
        <w:rPr>
          <w:rFonts w:ascii="Arial" w:hAnsi="Arial" w:cs="Arial"/>
          <w:sz w:val="24"/>
          <w:szCs w:val="24"/>
        </w:rPr>
        <w:t xml:space="preserve">potential maximum </w:t>
      </w:r>
      <w:r w:rsidRPr="00BE4802">
        <w:rPr>
          <w:rFonts w:ascii="Arial" w:hAnsi="Arial" w:cs="Arial"/>
          <w:sz w:val="24"/>
          <w:szCs w:val="24"/>
        </w:rPr>
        <w:t>water requirement for the feedlot</w:t>
      </w:r>
      <w:r w:rsidR="00CE0D8C" w:rsidRPr="00BE4802">
        <w:rPr>
          <w:rFonts w:ascii="Arial" w:hAnsi="Arial" w:cs="Arial"/>
          <w:sz w:val="24"/>
          <w:szCs w:val="24"/>
        </w:rPr>
        <w:t xml:space="preserve"> (assuming </w:t>
      </w:r>
      <w:r w:rsidR="00CA644B" w:rsidRPr="00BE4802">
        <w:rPr>
          <w:rFonts w:ascii="Arial" w:hAnsi="Arial" w:cs="Arial"/>
          <w:sz w:val="24"/>
          <w:szCs w:val="24"/>
        </w:rPr>
        <w:t>~80% feedlot operation &amp; ann</w:t>
      </w:r>
      <w:r w:rsidR="00FD303E" w:rsidRPr="00BE4802">
        <w:rPr>
          <w:rFonts w:ascii="Arial" w:hAnsi="Arial" w:cs="Arial"/>
          <w:sz w:val="24"/>
          <w:szCs w:val="24"/>
        </w:rPr>
        <w:t>ual t</w:t>
      </w:r>
      <w:r w:rsidRPr="00BE4802">
        <w:rPr>
          <w:rFonts w:ascii="Arial" w:hAnsi="Arial" w:cs="Arial"/>
          <w:sz w:val="24"/>
          <w:szCs w:val="24"/>
        </w:rPr>
        <w:t>hroughput of</w:t>
      </w:r>
      <w:r w:rsidR="00CE4203" w:rsidRPr="00BE4802">
        <w:rPr>
          <w:rFonts w:ascii="Arial" w:hAnsi="Arial" w:cs="Arial"/>
          <w:sz w:val="24"/>
          <w:szCs w:val="24"/>
        </w:rPr>
        <w:t xml:space="preserve"> about</w:t>
      </w:r>
      <w:r w:rsidRPr="00BE4802">
        <w:rPr>
          <w:rFonts w:ascii="Arial" w:hAnsi="Arial" w:cs="Arial"/>
          <w:sz w:val="24"/>
          <w:szCs w:val="24"/>
        </w:rPr>
        <w:t xml:space="preserve"> </w:t>
      </w:r>
      <w:r w:rsidR="00CA644B" w:rsidRPr="00BE4802">
        <w:rPr>
          <w:rFonts w:ascii="Arial" w:hAnsi="Arial" w:cs="Arial"/>
          <w:sz w:val="24"/>
          <w:szCs w:val="24"/>
        </w:rPr>
        <w:t>26250</w:t>
      </w:r>
      <w:r w:rsidRPr="00BE4802">
        <w:rPr>
          <w:rFonts w:ascii="Arial" w:hAnsi="Arial" w:cs="Arial"/>
          <w:sz w:val="24"/>
          <w:szCs w:val="24"/>
        </w:rPr>
        <w:t xml:space="preserve"> sheep</w:t>
      </w:r>
      <w:r w:rsidR="004A3846" w:rsidRPr="00BE4802">
        <w:rPr>
          <w:rFonts w:ascii="Arial" w:hAnsi="Arial" w:cs="Arial"/>
          <w:sz w:val="24"/>
          <w:szCs w:val="24"/>
        </w:rPr>
        <w:t>)</w:t>
      </w:r>
      <w:r w:rsidRPr="00BE4802">
        <w:rPr>
          <w:rFonts w:ascii="Arial" w:hAnsi="Arial" w:cs="Arial"/>
          <w:sz w:val="24"/>
          <w:szCs w:val="24"/>
        </w:rPr>
        <w:t xml:space="preserve"> is </w:t>
      </w:r>
      <w:r w:rsidR="0002727D" w:rsidRPr="00BE4802">
        <w:rPr>
          <w:rFonts w:ascii="Arial" w:hAnsi="Arial" w:cs="Arial"/>
          <w:sz w:val="24"/>
          <w:szCs w:val="24"/>
        </w:rPr>
        <w:t>approx.</w:t>
      </w:r>
      <w:r w:rsidR="00CA644B" w:rsidRPr="00BE4802">
        <w:rPr>
          <w:rFonts w:ascii="Arial" w:hAnsi="Arial" w:cs="Arial"/>
          <w:sz w:val="24"/>
          <w:szCs w:val="24"/>
        </w:rPr>
        <w:t xml:space="preserve"> 7</w:t>
      </w:r>
      <w:r w:rsidR="0002727D" w:rsidRPr="00BE4802">
        <w:rPr>
          <w:rFonts w:ascii="Arial" w:hAnsi="Arial" w:cs="Arial"/>
          <w:sz w:val="24"/>
          <w:szCs w:val="24"/>
        </w:rPr>
        <w:t>.</w:t>
      </w:r>
      <w:r w:rsidR="00EA0683" w:rsidRPr="00BE4802">
        <w:rPr>
          <w:rFonts w:ascii="Arial" w:hAnsi="Arial" w:cs="Arial"/>
          <w:sz w:val="24"/>
          <w:szCs w:val="24"/>
        </w:rPr>
        <w:t>5</w:t>
      </w:r>
      <w:r w:rsidRPr="00BE4802">
        <w:rPr>
          <w:rFonts w:ascii="Arial" w:hAnsi="Arial" w:cs="Arial"/>
          <w:bCs/>
          <w:sz w:val="24"/>
          <w:szCs w:val="24"/>
        </w:rPr>
        <w:t xml:space="preserve"> </w:t>
      </w:r>
      <w:r w:rsidR="00EA0683" w:rsidRPr="00BE4802">
        <w:rPr>
          <w:rFonts w:ascii="Arial" w:hAnsi="Arial" w:cs="Arial"/>
          <w:bCs/>
          <w:sz w:val="24"/>
          <w:szCs w:val="24"/>
        </w:rPr>
        <w:t>M</w:t>
      </w:r>
      <w:r w:rsidR="0002727D" w:rsidRPr="00BE4802">
        <w:rPr>
          <w:rFonts w:ascii="Arial" w:hAnsi="Arial" w:cs="Arial"/>
          <w:bCs/>
          <w:sz w:val="24"/>
          <w:szCs w:val="24"/>
        </w:rPr>
        <w:t>L</w:t>
      </w:r>
      <w:r w:rsidRPr="00BE4802">
        <w:rPr>
          <w:rFonts w:ascii="Arial" w:hAnsi="Arial" w:cs="Arial"/>
          <w:bCs/>
          <w:sz w:val="24"/>
          <w:szCs w:val="24"/>
        </w:rPr>
        <w:t xml:space="preserve"> per annum</w:t>
      </w:r>
      <w:r w:rsidRPr="00BE4802">
        <w:rPr>
          <w:rFonts w:ascii="Arial" w:hAnsi="Arial" w:cs="Arial"/>
          <w:sz w:val="24"/>
          <w:szCs w:val="24"/>
        </w:rPr>
        <w:t xml:space="preserve">. </w:t>
      </w:r>
    </w:p>
    <w:p w:rsidR="004C1188" w:rsidRPr="00BE4802" w:rsidRDefault="004C1188">
      <w:pPr>
        <w:jc w:val="both"/>
        <w:rPr>
          <w:rFonts w:ascii="Arial" w:hAnsi="Arial" w:cs="Arial"/>
          <w:sz w:val="24"/>
        </w:rPr>
      </w:pPr>
    </w:p>
    <w:p w:rsidR="004C1188" w:rsidRPr="00BE4802" w:rsidRDefault="00EF2F95">
      <w:pPr>
        <w:jc w:val="both"/>
        <w:rPr>
          <w:rFonts w:ascii="Arial" w:hAnsi="Arial" w:cs="Arial"/>
          <w:sz w:val="24"/>
        </w:rPr>
      </w:pPr>
      <w:r w:rsidRPr="00BE4802">
        <w:rPr>
          <w:rFonts w:ascii="Arial" w:hAnsi="Arial" w:cs="Arial"/>
          <w:sz w:val="24"/>
        </w:rPr>
        <w:t xml:space="preserve">Feedlot operators will be </w:t>
      </w:r>
      <w:r w:rsidR="004C1188" w:rsidRPr="00BE4802">
        <w:rPr>
          <w:rFonts w:ascii="Arial" w:hAnsi="Arial" w:cs="Arial"/>
          <w:sz w:val="24"/>
        </w:rPr>
        <w:t xml:space="preserve">aware that it is vital that a good clean supply of drinking water is available at all times not only for feedlot productivity but also for the important animal welfare considerations.  </w:t>
      </w:r>
    </w:p>
    <w:p w:rsidR="004C1188" w:rsidRPr="00BE4802" w:rsidRDefault="004C1188">
      <w:pPr>
        <w:jc w:val="both"/>
        <w:rPr>
          <w:rFonts w:ascii="Arial" w:hAnsi="Arial" w:cs="Arial"/>
          <w:sz w:val="24"/>
          <w:szCs w:val="24"/>
        </w:rPr>
      </w:pPr>
    </w:p>
    <w:p w:rsidR="003B4F69" w:rsidRPr="00BE4802" w:rsidRDefault="00A25999" w:rsidP="003B4F69">
      <w:pPr>
        <w:jc w:val="both"/>
        <w:rPr>
          <w:rFonts w:ascii="Arial" w:hAnsi="Arial" w:cs="Arial"/>
          <w:sz w:val="24"/>
        </w:rPr>
      </w:pPr>
      <w:r w:rsidRPr="00BE4802">
        <w:rPr>
          <w:rFonts w:ascii="Arial" w:hAnsi="Arial" w:cs="Arial"/>
          <w:sz w:val="24"/>
          <w:szCs w:val="24"/>
        </w:rPr>
        <w:t xml:space="preserve">If water quality and/or availability are compromised, contingency plans (eg removal of stock from feedlot pens; alternate water supply) must be in place. </w:t>
      </w:r>
    </w:p>
    <w:p w:rsidR="004C1188" w:rsidRPr="00BE4802" w:rsidRDefault="004C1188">
      <w:pPr>
        <w:jc w:val="both"/>
        <w:rPr>
          <w:rFonts w:ascii="Arial" w:hAnsi="Arial" w:cs="Arial"/>
          <w:sz w:val="24"/>
          <w:szCs w:val="24"/>
        </w:rPr>
      </w:pPr>
    </w:p>
    <w:p w:rsidR="00EF2F95" w:rsidRPr="00BE4802" w:rsidRDefault="00EF2F95">
      <w:pPr>
        <w:jc w:val="both"/>
        <w:rPr>
          <w:rFonts w:ascii="Arial" w:hAnsi="Arial" w:cs="Arial"/>
          <w:b/>
          <w:sz w:val="24"/>
          <w:szCs w:val="24"/>
        </w:rPr>
      </w:pPr>
    </w:p>
    <w:p w:rsidR="004C1188" w:rsidRPr="00BE4802" w:rsidRDefault="00BE4802" w:rsidP="00BE1977">
      <w:pPr>
        <w:pStyle w:val="Heading1"/>
        <w:rPr>
          <w:rFonts w:ascii="Arial" w:hAnsi="Arial" w:cs="Arial"/>
        </w:rPr>
      </w:pPr>
      <w:bookmarkStart w:id="17" w:name="_Toc490639729"/>
      <w:r>
        <w:rPr>
          <w:rFonts w:ascii="Arial" w:hAnsi="Arial" w:cs="Arial"/>
        </w:rPr>
        <w:br w:type="page"/>
      </w:r>
      <w:bookmarkStart w:id="18" w:name="_Toc490641009"/>
      <w:r w:rsidR="00EF2F95" w:rsidRPr="00BE4802">
        <w:rPr>
          <w:rFonts w:ascii="Arial" w:hAnsi="Arial" w:cs="Arial"/>
        </w:rPr>
        <w:lastRenderedPageBreak/>
        <w:t>5.0</w:t>
      </w:r>
      <w:r w:rsidR="004C1188" w:rsidRPr="00BE4802">
        <w:rPr>
          <w:rFonts w:ascii="Arial" w:hAnsi="Arial" w:cs="Arial"/>
        </w:rPr>
        <w:tab/>
      </w:r>
      <w:r w:rsidR="00FC53A2" w:rsidRPr="00BE4802">
        <w:rPr>
          <w:rFonts w:ascii="Arial" w:hAnsi="Arial" w:cs="Arial"/>
        </w:rPr>
        <w:t>SHEEP HUSBANDRY AND FEEDLOT MANAGEMENT</w:t>
      </w:r>
      <w:bookmarkEnd w:id="17"/>
      <w:bookmarkEnd w:id="18"/>
    </w:p>
    <w:p w:rsidR="004C1188" w:rsidRPr="00BE4802" w:rsidRDefault="004C1188">
      <w:pPr>
        <w:jc w:val="both"/>
        <w:rPr>
          <w:rFonts w:ascii="Arial" w:hAnsi="Arial" w:cs="Arial"/>
          <w:sz w:val="24"/>
          <w:szCs w:val="24"/>
        </w:rPr>
      </w:pPr>
    </w:p>
    <w:p w:rsidR="004C1188" w:rsidRPr="00BE4802" w:rsidRDefault="00EF2F95">
      <w:pPr>
        <w:jc w:val="both"/>
        <w:rPr>
          <w:rFonts w:ascii="Arial" w:hAnsi="Arial" w:cs="Arial"/>
          <w:sz w:val="24"/>
          <w:szCs w:val="24"/>
        </w:rPr>
      </w:pPr>
      <w:r w:rsidRPr="00BE4802">
        <w:rPr>
          <w:rFonts w:ascii="Arial" w:hAnsi="Arial" w:cs="Arial"/>
          <w:sz w:val="24"/>
          <w:szCs w:val="24"/>
        </w:rPr>
        <w:t>M</w:t>
      </w:r>
      <w:r w:rsidR="004C1188" w:rsidRPr="00BE4802">
        <w:rPr>
          <w:rFonts w:ascii="Arial" w:hAnsi="Arial" w:cs="Arial"/>
          <w:sz w:val="24"/>
          <w:szCs w:val="24"/>
        </w:rPr>
        <w:t>any factors contribute to the environmental sustainability, success and financial viability of a sheep feedlot including:</w:t>
      </w:r>
      <w:r w:rsidR="00CE4203" w:rsidRPr="00BE4802">
        <w:rPr>
          <w:rFonts w:ascii="Arial" w:hAnsi="Arial" w:cs="Arial"/>
          <w:sz w:val="24"/>
          <w:szCs w:val="24"/>
        </w:rPr>
        <w:t>-</w:t>
      </w:r>
    </w:p>
    <w:p w:rsidR="004C1188" w:rsidRPr="00BE4802" w:rsidRDefault="004C1188">
      <w:pPr>
        <w:ind w:left="720"/>
        <w:jc w:val="both"/>
        <w:rPr>
          <w:rFonts w:ascii="Arial" w:hAnsi="Arial" w:cs="Arial"/>
          <w:sz w:val="24"/>
          <w:szCs w:val="24"/>
        </w:rPr>
      </w:pPr>
    </w:p>
    <w:p w:rsidR="004C1188" w:rsidRPr="00BE4802" w:rsidRDefault="004C1188" w:rsidP="004C1188">
      <w:pPr>
        <w:numPr>
          <w:ilvl w:val="0"/>
          <w:numId w:val="3"/>
        </w:numPr>
        <w:jc w:val="both"/>
        <w:rPr>
          <w:rFonts w:ascii="Arial" w:hAnsi="Arial" w:cs="Arial"/>
          <w:sz w:val="24"/>
          <w:szCs w:val="24"/>
        </w:rPr>
      </w:pPr>
      <w:r w:rsidRPr="00BE4802">
        <w:rPr>
          <w:rFonts w:ascii="Arial" w:hAnsi="Arial" w:cs="Arial"/>
          <w:sz w:val="24"/>
          <w:szCs w:val="24"/>
        </w:rPr>
        <w:t xml:space="preserve">Environmental considerations eg. planned and executed manure handling and utilisation, regular pen cleaning, effluent management, etc. </w:t>
      </w:r>
    </w:p>
    <w:p w:rsidR="004C1188" w:rsidRPr="00BE4802" w:rsidRDefault="004C1188">
      <w:pPr>
        <w:ind w:left="720"/>
        <w:jc w:val="both"/>
        <w:rPr>
          <w:rFonts w:ascii="Arial" w:hAnsi="Arial" w:cs="Arial"/>
          <w:sz w:val="24"/>
          <w:szCs w:val="24"/>
        </w:rPr>
      </w:pPr>
    </w:p>
    <w:p w:rsidR="004C1188" w:rsidRPr="00BE4802" w:rsidRDefault="004C1188" w:rsidP="004C1188">
      <w:pPr>
        <w:numPr>
          <w:ilvl w:val="0"/>
          <w:numId w:val="3"/>
        </w:numPr>
        <w:jc w:val="both"/>
        <w:rPr>
          <w:rFonts w:ascii="Arial" w:hAnsi="Arial" w:cs="Arial"/>
          <w:sz w:val="24"/>
          <w:szCs w:val="24"/>
        </w:rPr>
      </w:pPr>
      <w:r w:rsidRPr="00BE4802">
        <w:rPr>
          <w:rFonts w:ascii="Arial" w:hAnsi="Arial" w:cs="Arial"/>
          <w:sz w:val="24"/>
          <w:szCs w:val="24"/>
        </w:rPr>
        <w:t>Sheep welfare and management ie. health, husbandry and feeding management</w:t>
      </w:r>
    </w:p>
    <w:p w:rsidR="004C1188" w:rsidRPr="00BE4802" w:rsidRDefault="004C1188">
      <w:pPr>
        <w:jc w:val="both"/>
        <w:rPr>
          <w:rFonts w:ascii="Arial" w:hAnsi="Arial" w:cs="Arial"/>
          <w:sz w:val="24"/>
          <w:szCs w:val="24"/>
        </w:rPr>
      </w:pPr>
    </w:p>
    <w:p w:rsidR="004C1188" w:rsidRPr="00BE4802" w:rsidRDefault="004C1188" w:rsidP="004C1188">
      <w:pPr>
        <w:numPr>
          <w:ilvl w:val="0"/>
          <w:numId w:val="3"/>
        </w:numPr>
        <w:jc w:val="both"/>
        <w:rPr>
          <w:rFonts w:ascii="Arial" w:hAnsi="Arial" w:cs="Arial"/>
          <w:sz w:val="24"/>
          <w:szCs w:val="24"/>
        </w:rPr>
      </w:pPr>
      <w:r w:rsidRPr="00BE4802">
        <w:rPr>
          <w:rFonts w:ascii="Arial" w:hAnsi="Arial" w:cs="Arial"/>
          <w:sz w:val="24"/>
          <w:szCs w:val="24"/>
        </w:rPr>
        <w:t>Financial planning, budgeting and marketing</w:t>
      </w:r>
    </w:p>
    <w:p w:rsidR="004C1188" w:rsidRPr="00BE4802" w:rsidRDefault="004C1188">
      <w:pPr>
        <w:jc w:val="both"/>
        <w:rPr>
          <w:rFonts w:ascii="Arial" w:hAnsi="Arial" w:cs="Arial"/>
          <w:sz w:val="24"/>
          <w:szCs w:val="24"/>
        </w:rPr>
      </w:pPr>
    </w:p>
    <w:p w:rsidR="004C1188" w:rsidRPr="00BE4802" w:rsidRDefault="004C1188">
      <w:pPr>
        <w:jc w:val="both"/>
        <w:rPr>
          <w:rFonts w:ascii="Arial" w:hAnsi="Arial" w:cs="Arial"/>
          <w:sz w:val="24"/>
          <w:szCs w:val="24"/>
        </w:rPr>
      </w:pPr>
    </w:p>
    <w:p w:rsidR="004C1188" w:rsidRDefault="004C1188">
      <w:pPr>
        <w:jc w:val="both"/>
        <w:rPr>
          <w:rFonts w:ascii="Arial" w:hAnsi="Arial" w:cs="Arial"/>
          <w:sz w:val="24"/>
          <w:szCs w:val="24"/>
        </w:rPr>
      </w:pPr>
      <w:r w:rsidRPr="00BE4802">
        <w:rPr>
          <w:rFonts w:ascii="Arial" w:hAnsi="Arial" w:cs="Arial"/>
          <w:sz w:val="24"/>
          <w:szCs w:val="24"/>
        </w:rPr>
        <w:t xml:space="preserve">Due consideration </w:t>
      </w:r>
      <w:r w:rsidR="00EF2F95" w:rsidRPr="00BE4802">
        <w:rPr>
          <w:rFonts w:ascii="Arial" w:hAnsi="Arial" w:cs="Arial"/>
          <w:sz w:val="24"/>
          <w:szCs w:val="24"/>
        </w:rPr>
        <w:t xml:space="preserve">needs </w:t>
      </w:r>
      <w:r w:rsidRPr="00BE4802">
        <w:rPr>
          <w:rFonts w:ascii="Arial" w:hAnsi="Arial" w:cs="Arial"/>
          <w:sz w:val="24"/>
          <w:szCs w:val="24"/>
        </w:rPr>
        <w:t>to be given to the above at all times.</w:t>
      </w:r>
    </w:p>
    <w:p w:rsidR="00BE4802" w:rsidRPr="00BE4802" w:rsidRDefault="00BE4802">
      <w:pPr>
        <w:jc w:val="both"/>
        <w:rPr>
          <w:rFonts w:ascii="Arial" w:hAnsi="Arial" w:cs="Arial"/>
          <w:sz w:val="24"/>
          <w:szCs w:val="24"/>
        </w:rPr>
      </w:pPr>
    </w:p>
    <w:p w:rsidR="004C1188" w:rsidRPr="00BE4802" w:rsidRDefault="004C1188">
      <w:pPr>
        <w:jc w:val="both"/>
        <w:rPr>
          <w:rFonts w:ascii="Arial" w:hAnsi="Arial" w:cs="Arial"/>
          <w:sz w:val="24"/>
          <w:szCs w:val="24"/>
        </w:rPr>
      </w:pPr>
    </w:p>
    <w:p w:rsidR="004C1188" w:rsidRPr="00BE4802" w:rsidRDefault="00656463" w:rsidP="00BE1977">
      <w:pPr>
        <w:pStyle w:val="Heading1"/>
        <w:rPr>
          <w:rFonts w:ascii="Arial" w:hAnsi="Arial" w:cs="Arial"/>
        </w:rPr>
      </w:pPr>
      <w:bookmarkStart w:id="19" w:name="_Toc490639730"/>
      <w:bookmarkStart w:id="20" w:name="_Toc490641010"/>
      <w:r w:rsidRPr="00BE4802">
        <w:rPr>
          <w:rFonts w:ascii="Arial" w:hAnsi="Arial" w:cs="Arial"/>
        </w:rPr>
        <w:t>6.0</w:t>
      </w:r>
      <w:r w:rsidRPr="00BE4802">
        <w:rPr>
          <w:rFonts w:ascii="Arial" w:hAnsi="Arial" w:cs="Arial"/>
        </w:rPr>
        <w:tab/>
        <w:t>CLIMATE</w:t>
      </w:r>
      <w:bookmarkEnd w:id="19"/>
      <w:bookmarkEnd w:id="20"/>
    </w:p>
    <w:p w:rsidR="004C1188" w:rsidRPr="00BE4802" w:rsidRDefault="004C1188">
      <w:pPr>
        <w:autoSpaceDE w:val="0"/>
        <w:autoSpaceDN w:val="0"/>
        <w:adjustRightInd w:val="0"/>
        <w:jc w:val="both"/>
        <w:rPr>
          <w:rFonts w:ascii="Arial" w:hAnsi="Arial" w:cs="Arial"/>
          <w:sz w:val="24"/>
          <w:lang w:val="en-US"/>
        </w:rPr>
      </w:pPr>
    </w:p>
    <w:p w:rsidR="004C1188" w:rsidRPr="00BE4802" w:rsidRDefault="0056359A">
      <w:pPr>
        <w:autoSpaceDE w:val="0"/>
        <w:autoSpaceDN w:val="0"/>
        <w:adjustRightInd w:val="0"/>
        <w:jc w:val="both"/>
        <w:rPr>
          <w:rFonts w:ascii="Arial" w:hAnsi="Arial" w:cs="Arial"/>
          <w:sz w:val="24"/>
          <w:lang w:val="en-US"/>
        </w:rPr>
      </w:pPr>
      <w:r w:rsidRPr="00BE4802">
        <w:rPr>
          <w:rFonts w:ascii="Arial" w:hAnsi="Arial" w:cs="Arial"/>
          <w:sz w:val="24"/>
          <w:lang w:val="en-US"/>
        </w:rPr>
        <w:t>For the purposes of designing a “model” feedlot the Katanning – Broomehill locality was chosen</w:t>
      </w:r>
      <w:r w:rsidR="00196691" w:rsidRPr="00BE4802">
        <w:rPr>
          <w:rFonts w:ascii="Arial" w:hAnsi="Arial" w:cs="Arial"/>
          <w:sz w:val="24"/>
          <w:lang w:val="en-US"/>
        </w:rPr>
        <w:t xml:space="preserve">.   </w:t>
      </w:r>
      <w:r w:rsidRPr="00BE4802">
        <w:rPr>
          <w:rFonts w:ascii="Arial" w:hAnsi="Arial" w:cs="Arial"/>
          <w:sz w:val="24"/>
          <w:lang w:val="en-US"/>
        </w:rPr>
        <w:t xml:space="preserve">There are a number of reasons including </w:t>
      </w:r>
      <w:r w:rsidR="00196691" w:rsidRPr="00BE4802">
        <w:rPr>
          <w:rFonts w:ascii="Arial" w:hAnsi="Arial" w:cs="Arial"/>
          <w:sz w:val="24"/>
          <w:lang w:val="en-US"/>
        </w:rPr>
        <w:t xml:space="preserve">the area being a typical sheep grazing area in south-western WA and </w:t>
      </w:r>
      <w:r w:rsidRPr="00BE4802">
        <w:rPr>
          <w:rFonts w:ascii="Arial" w:hAnsi="Arial" w:cs="Arial"/>
          <w:sz w:val="24"/>
          <w:lang w:val="en-US"/>
        </w:rPr>
        <w:t>the proximity to the nearby Katanning Saleyards and abattoirs.</w:t>
      </w:r>
    </w:p>
    <w:p w:rsidR="0056359A" w:rsidRPr="00BE4802" w:rsidRDefault="0056359A">
      <w:pPr>
        <w:autoSpaceDE w:val="0"/>
        <w:autoSpaceDN w:val="0"/>
        <w:adjustRightInd w:val="0"/>
        <w:jc w:val="both"/>
        <w:rPr>
          <w:rFonts w:ascii="Arial" w:hAnsi="Arial" w:cs="Arial"/>
          <w:sz w:val="24"/>
          <w:lang w:val="en-US"/>
        </w:rPr>
      </w:pPr>
    </w:p>
    <w:p w:rsidR="004C1188" w:rsidRPr="00BE4802" w:rsidRDefault="004C1188">
      <w:pPr>
        <w:pStyle w:val="Footer"/>
        <w:tabs>
          <w:tab w:val="left" w:pos="720"/>
        </w:tabs>
        <w:rPr>
          <w:rFonts w:ascii="Arial" w:hAnsi="Arial" w:cs="Arial"/>
        </w:rPr>
      </w:pPr>
    </w:p>
    <w:p w:rsidR="004C1188" w:rsidRPr="00BE4802" w:rsidRDefault="004C1188" w:rsidP="00656463">
      <w:pPr>
        <w:rPr>
          <w:rFonts w:ascii="Arial" w:hAnsi="Arial" w:cs="Arial"/>
          <w:b/>
          <w:bCs/>
          <w:sz w:val="24"/>
        </w:rPr>
      </w:pPr>
      <w:r w:rsidRPr="00BE4802">
        <w:rPr>
          <w:rFonts w:ascii="Arial" w:hAnsi="Arial" w:cs="Arial"/>
          <w:b/>
          <w:bCs/>
          <w:sz w:val="24"/>
        </w:rPr>
        <w:t xml:space="preserve">Figure 1. </w:t>
      </w:r>
      <w:r w:rsidRPr="00BE4802">
        <w:rPr>
          <w:rFonts w:ascii="Arial" w:hAnsi="Arial" w:cs="Arial"/>
          <w:b/>
          <w:bCs/>
          <w:sz w:val="24"/>
        </w:rPr>
        <w:tab/>
        <w:t>Mean Daily Maximum &amp; Minimum Temperatures</w:t>
      </w:r>
    </w:p>
    <w:p w:rsidR="004C1188" w:rsidRPr="00BE4802" w:rsidRDefault="007C3CDB">
      <w:pPr>
        <w:rPr>
          <w:rFonts w:ascii="Arial" w:hAnsi="Arial" w:cs="Arial"/>
          <w:sz w:val="24"/>
        </w:rPr>
      </w:pPr>
      <w:r>
        <w:rPr>
          <w:rFonts w:ascii="Arial" w:hAnsi="Arial" w:cs="Arial"/>
          <w:noProof/>
          <w:lang w:eastAsia="en-AU"/>
        </w:rPr>
        <w:drawing>
          <wp:inline distT="0" distB="0" distL="0" distR="0">
            <wp:extent cx="5233035" cy="2567305"/>
            <wp:effectExtent l="0" t="0" r="5715" b="4445"/>
            <wp:docPr id="5" name="Object 5" descr="&#10;Figure 1.  Mean Daily Maximum &amp; Minimum Temperatures&#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188" w:rsidRPr="00BE4802" w:rsidRDefault="004C1188">
      <w:pPr>
        <w:autoSpaceDE w:val="0"/>
        <w:autoSpaceDN w:val="0"/>
        <w:adjustRightInd w:val="0"/>
        <w:jc w:val="both"/>
        <w:rPr>
          <w:rFonts w:ascii="Arial" w:hAnsi="Arial" w:cs="Arial"/>
          <w:sz w:val="24"/>
          <w:lang w:val="en-US"/>
        </w:rPr>
      </w:pPr>
    </w:p>
    <w:p w:rsidR="004C1188" w:rsidRPr="00BE4802" w:rsidRDefault="0056359A">
      <w:pPr>
        <w:pStyle w:val="BodyText"/>
        <w:rPr>
          <w:rFonts w:ascii="Arial" w:hAnsi="Arial" w:cs="Arial"/>
          <w:szCs w:val="20"/>
        </w:rPr>
      </w:pPr>
      <w:r w:rsidRPr="00BE4802">
        <w:rPr>
          <w:rFonts w:ascii="Arial" w:hAnsi="Arial" w:cs="Arial"/>
          <w:szCs w:val="20"/>
        </w:rPr>
        <w:t xml:space="preserve">Climate statistics for Katanning has been sourced from the Bureau </w:t>
      </w:r>
      <w:r w:rsidR="00A25999" w:rsidRPr="00BE4802">
        <w:rPr>
          <w:rFonts w:ascii="Arial" w:hAnsi="Arial" w:cs="Arial"/>
          <w:szCs w:val="20"/>
        </w:rPr>
        <w:t>o</w:t>
      </w:r>
      <w:r w:rsidRPr="00BE4802">
        <w:rPr>
          <w:rFonts w:ascii="Arial" w:hAnsi="Arial" w:cs="Arial"/>
          <w:szCs w:val="20"/>
        </w:rPr>
        <w:t>f Meteorology</w:t>
      </w:r>
      <w:r w:rsidR="004C1188" w:rsidRPr="00BE4802">
        <w:rPr>
          <w:rFonts w:ascii="Arial" w:hAnsi="Arial" w:cs="Arial"/>
          <w:szCs w:val="20"/>
        </w:rPr>
        <w:t>.</w:t>
      </w:r>
    </w:p>
    <w:p w:rsidR="004C1188" w:rsidRPr="00BE4802" w:rsidRDefault="004C1188">
      <w:pPr>
        <w:pStyle w:val="BodyText2"/>
        <w:jc w:val="both"/>
        <w:rPr>
          <w:rFonts w:ascii="Arial" w:hAnsi="Arial" w:cs="Arial"/>
        </w:rPr>
      </w:pPr>
    </w:p>
    <w:p w:rsidR="004C1188" w:rsidRPr="00BE4802" w:rsidRDefault="004C1188">
      <w:pPr>
        <w:jc w:val="both"/>
        <w:rPr>
          <w:rFonts w:ascii="Arial" w:hAnsi="Arial" w:cs="Arial"/>
          <w:sz w:val="24"/>
        </w:rPr>
      </w:pPr>
      <w:r w:rsidRPr="00BE4802">
        <w:rPr>
          <w:rFonts w:ascii="Arial" w:hAnsi="Arial" w:cs="Arial"/>
          <w:sz w:val="24"/>
        </w:rPr>
        <w:t xml:space="preserve">Mean </w:t>
      </w:r>
      <w:r w:rsidR="0056359A" w:rsidRPr="00BE4802">
        <w:rPr>
          <w:rFonts w:ascii="Arial" w:hAnsi="Arial" w:cs="Arial"/>
          <w:sz w:val="24"/>
        </w:rPr>
        <w:t xml:space="preserve">monthly maximum </w:t>
      </w:r>
      <w:r w:rsidRPr="00BE4802">
        <w:rPr>
          <w:rFonts w:ascii="Arial" w:hAnsi="Arial" w:cs="Arial"/>
          <w:sz w:val="24"/>
        </w:rPr>
        <w:t>temperatures range between a maximum of 3</w:t>
      </w:r>
      <w:r w:rsidR="0056359A" w:rsidRPr="00BE4802">
        <w:rPr>
          <w:rFonts w:ascii="Arial" w:hAnsi="Arial" w:cs="Arial"/>
          <w:sz w:val="24"/>
        </w:rPr>
        <w:t>0.1</w:t>
      </w:r>
      <w:r w:rsidRPr="00BE4802">
        <w:rPr>
          <w:rFonts w:ascii="Arial" w:hAnsi="Arial" w:cs="Arial"/>
          <w:sz w:val="24"/>
          <w:vertAlign w:val="superscript"/>
        </w:rPr>
        <w:t xml:space="preserve">o </w:t>
      </w:r>
      <w:r w:rsidRPr="00BE4802">
        <w:rPr>
          <w:rFonts w:ascii="Arial" w:hAnsi="Arial" w:cs="Arial"/>
          <w:sz w:val="24"/>
        </w:rPr>
        <w:t>C in January and 1</w:t>
      </w:r>
      <w:r w:rsidR="0056359A" w:rsidRPr="00BE4802">
        <w:rPr>
          <w:rFonts w:ascii="Arial" w:hAnsi="Arial" w:cs="Arial"/>
          <w:sz w:val="24"/>
        </w:rPr>
        <w:t>4.7</w:t>
      </w:r>
      <w:r w:rsidRPr="00BE4802">
        <w:rPr>
          <w:rFonts w:ascii="Arial" w:hAnsi="Arial" w:cs="Arial"/>
          <w:sz w:val="24"/>
          <w:vertAlign w:val="superscript"/>
        </w:rPr>
        <w:t xml:space="preserve">o </w:t>
      </w:r>
      <w:r w:rsidRPr="00BE4802">
        <w:rPr>
          <w:rFonts w:ascii="Arial" w:hAnsi="Arial" w:cs="Arial"/>
          <w:sz w:val="24"/>
        </w:rPr>
        <w:t xml:space="preserve">C in July. </w:t>
      </w:r>
    </w:p>
    <w:p w:rsidR="004C1188" w:rsidRPr="00BE4802" w:rsidRDefault="004C1188">
      <w:pPr>
        <w:jc w:val="both"/>
        <w:rPr>
          <w:rFonts w:ascii="Arial" w:hAnsi="Arial" w:cs="Arial"/>
          <w:sz w:val="24"/>
        </w:rPr>
      </w:pPr>
    </w:p>
    <w:p w:rsidR="0093159E" w:rsidRPr="00BE4802" w:rsidRDefault="004C1188">
      <w:pPr>
        <w:jc w:val="both"/>
        <w:rPr>
          <w:rFonts w:ascii="Arial" w:hAnsi="Arial" w:cs="Arial"/>
          <w:sz w:val="24"/>
        </w:rPr>
      </w:pPr>
      <w:r w:rsidRPr="00BE4802">
        <w:rPr>
          <w:rFonts w:ascii="Arial" w:hAnsi="Arial" w:cs="Arial"/>
          <w:sz w:val="24"/>
        </w:rPr>
        <w:t xml:space="preserve">In winter, mean </w:t>
      </w:r>
      <w:r w:rsidR="003E2463" w:rsidRPr="00BE4802">
        <w:rPr>
          <w:rFonts w:ascii="Arial" w:hAnsi="Arial" w:cs="Arial"/>
          <w:sz w:val="24"/>
        </w:rPr>
        <w:t xml:space="preserve">monthly </w:t>
      </w:r>
      <w:r w:rsidRPr="00BE4802">
        <w:rPr>
          <w:rFonts w:ascii="Arial" w:hAnsi="Arial" w:cs="Arial"/>
          <w:sz w:val="24"/>
        </w:rPr>
        <w:t xml:space="preserve">minimum temperatures are as low as </w:t>
      </w:r>
      <w:r w:rsidR="003E2463" w:rsidRPr="00BE4802">
        <w:rPr>
          <w:rFonts w:ascii="Arial" w:hAnsi="Arial" w:cs="Arial"/>
          <w:sz w:val="24"/>
        </w:rPr>
        <w:t>5</w:t>
      </w:r>
      <w:r w:rsidRPr="00BE4802">
        <w:rPr>
          <w:rFonts w:ascii="Arial" w:hAnsi="Arial" w:cs="Arial"/>
          <w:sz w:val="24"/>
        </w:rPr>
        <w:t>.9</w:t>
      </w:r>
      <w:r w:rsidRPr="00BE4802">
        <w:rPr>
          <w:rFonts w:ascii="Arial" w:hAnsi="Arial" w:cs="Arial"/>
          <w:sz w:val="24"/>
          <w:vertAlign w:val="superscript"/>
        </w:rPr>
        <w:t xml:space="preserve">o </w:t>
      </w:r>
      <w:r w:rsidRPr="00BE4802">
        <w:rPr>
          <w:rFonts w:ascii="Arial" w:hAnsi="Arial" w:cs="Arial"/>
          <w:sz w:val="24"/>
        </w:rPr>
        <w:t>C in July and 1</w:t>
      </w:r>
      <w:r w:rsidR="003E2463" w:rsidRPr="00BE4802">
        <w:rPr>
          <w:rFonts w:ascii="Arial" w:hAnsi="Arial" w:cs="Arial"/>
          <w:sz w:val="24"/>
        </w:rPr>
        <w:t>4.1</w:t>
      </w:r>
      <w:r w:rsidRPr="00BE4802">
        <w:rPr>
          <w:rFonts w:ascii="Arial" w:hAnsi="Arial" w:cs="Arial"/>
          <w:sz w:val="24"/>
        </w:rPr>
        <w:t>°</w:t>
      </w:r>
      <w:r w:rsidR="003E2463" w:rsidRPr="00BE4802">
        <w:rPr>
          <w:rFonts w:ascii="Arial" w:hAnsi="Arial" w:cs="Arial"/>
          <w:sz w:val="24"/>
        </w:rPr>
        <w:t>C in January (Refer to Figure 1</w:t>
      </w:r>
      <w:r w:rsidRPr="00BE4802">
        <w:rPr>
          <w:rFonts w:ascii="Arial" w:hAnsi="Arial" w:cs="Arial"/>
          <w:sz w:val="24"/>
        </w:rPr>
        <w:t xml:space="preserve">).  </w:t>
      </w:r>
    </w:p>
    <w:p w:rsidR="003E2463" w:rsidRPr="00BE4802" w:rsidRDefault="003E2463" w:rsidP="003E2463">
      <w:pPr>
        <w:rPr>
          <w:rFonts w:ascii="Arial" w:hAnsi="Arial" w:cs="Arial"/>
          <w:b/>
          <w:bCs/>
          <w:sz w:val="24"/>
          <w:szCs w:val="24"/>
        </w:rPr>
      </w:pPr>
    </w:p>
    <w:p w:rsidR="003E2463" w:rsidRPr="00BE4802" w:rsidRDefault="003E2463" w:rsidP="003E2463">
      <w:pPr>
        <w:rPr>
          <w:rFonts w:ascii="Arial" w:hAnsi="Arial" w:cs="Arial"/>
          <w:b/>
          <w:bCs/>
          <w:sz w:val="24"/>
          <w:szCs w:val="24"/>
        </w:rPr>
      </w:pPr>
    </w:p>
    <w:p w:rsidR="004C1188" w:rsidRPr="00BE4802" w:rsidRDefault="004C1188" w:rsidP="003E2463">
      <w:pPr>
        <w:rPr>
          <w:rFonts w:ascii="Arial" w:hAnsi="Arial" w:cs="Arial"/>
          <w:b/>
          <w:bCs/>
          <w:sz w:val="24"/>
          <w:szCs w:val="24"/>
        </w:rPr>
      </w:pPr>
      <w:r w:rsidRPr="00BE4802">
        <w:rPr>
          <w:rFonts w:ascii="Arial" w:hAnsi="Arial" w:cs="Arial"/>
          <w:b/>
          <w:bCs/>
          <w:sz w:val="24"/>
          <w:szCs w:val="24"/>
        </w:rPr>
        <w:t xml:space="preserve">Figure 2. </w:t>
      </w:r>
      <w:r w:rsidRPr="00BE4802">
        <w:rPr>
          <w:rFonts w:ascii="Arial" w:hAnsi="Arial" w:cs="Arial"/>
          <w:b/>
          <w:bCs/>
          <w:sz w:val="24"/>
          <w:szCs w:val="24"/>
        </w:rPr>
        <w:tab/>
        <w:t>Average monthly Rainfall &amp; Evaporation</w:t>
      </w:r>
    </w:p>
    <w:p w:rsidR="004C1188" w:rsidRPr="00BE4802" w:rsidRDefault="007C3CDB">
      <w:pPr>
        <w:rPr>
          <w:rFonts w:ascii="Arial" w:hAnsi="Arial" w:cs="Arial"/>
        </w:rPr>
      </w:pPr>
      <w:r>
        <w:rPr>
          <w:rFonts w:ascii="Arial" w:hAnsi="Arial" w:cs="Arial"/>
          <w:noProof/>
          <w:lang w:eastAsia="en-AU"/>
        </w:rPr>
        <w:drawing>
          <wp:inline distT="0" distB="0" distL="0" distR="0">
            <wp:extent cx="5240020" cy="2440940"/>
            <wp:effectExtent l="0" t="0" r="0" b="0"/>
            <wp:docPr id="2" name="Chart 1" descr="&#10;Figure 2.  Average monthly Rainfall &amp; Evaporation&#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1188" w:rsidRPr="00BE4802" w:rsidRDefault="004C1188">
      <w:pPr>
        <w:rPr>
          <w:rFonts w:ascii="Arial" w:hAnsi="Arial" w:cs="Arial"/>
        </w:rPr>
      </w:pPr>
    </w:p>
    <w:p w:rsidR="004C1188" w:rsidRPr="00BE4802" w:rsidRDefault="004C1188">
      <w:pPr>
        <w:rPr>
          <w:rFonts w:ascii="Arial" w:hAnsi="Arial" w:cs="Arial"/>
        </w:rPr>
      </w:pPr>
    </w:p>
    <w:p w:rsidR="004C1188" w:rsidRPr="00BE4802" w:rsidRDefault="004C1188">
      <w:pPr>
        <w:pStyle w:val="BodyText2"/>
        <w:jc w:val="both"/>
        <w:rPr>
          <w:rFonts w:ascii="Arial" w:hAnsi="Arial" w:cs="Arial"/>
        </w:rPr>
      </w:pPr>
    </w:p>
    <w:p w:rsidR="004C1188" w:rsidRPr="00BE4802" w:rsidRDefault="004C1188" w:rsidP="003E2463">
      <w:pPr>
        <w:pStyle w:val="BodyText2"/>
        <w:jc w:val="both"/>
        <w:rPr>
          <w:rFonts w:ascii="Arial" w:hAnsi="Arial" w:cs="Arial"/>
          <w:szCs w:val="24"/>
        </w:rPr>
      </w:pPr>
      <w:r w:rsidRPr="00BE4802">
        <w:rPr>
          <w:rFonts w:ascii="Arial" w:hAnsi="Arial" w:cs="Arial"/>
        </w:rPr>
        <w:t>Figure 2. shows the relationship between average annual rainfall and evaporation.</w:t>
      </w:r>
      <w:r w:rsidR="003E2463" w:rsidRPr="00BE4802">
        <w:rPr>
          <w:rFonts w:ascii="Arial" w:hAnsi="Arial" w:cs="Arial"/>
        </w:rPr>
        <w:t xml:space="preserve">  </w:t>
      </w:r>
      <w:r w:rsidRPr="00BE4802">
        <w:rPr>
          <w:rFonts w:ascii="Arial" w:hAnsi="Arial" w:cs="Arial"/>
          <w:szCs w:val="24"/>
        </w:rPr>
        <w:t xml:space="preserve">The average annual rainfall </w:t>
      </w:r>
      <w:r w:rsidR="003E2463" w:rsidRPr="00BE4802">
        <w:rPr>
          <w:rFonts w:ascii="Arial" w:hAnsi="Arial" w:cs="Arial"/>
          <w:szCs w:val="24"/>
        </w:rPr>
        <w:t xml:space="preserve">is recorded as </w:t>
      </w:r>
      <w:r w:rsidRPr="00BE4802">
        <w:rPr>
          <w:rFonts w:ascii="Arial" w:hAnsi="Arial" w:cs="Arial"/>
          <w:szCs w:val="24"/>
        </w:rPr>
        <w:t xml:space="preserve">of </w:t>
      </w:r>
      <w:r w:rsidR="003E2463" w:rsidRPr="00BE4802">
        <w:rPr>
          <w:rFonts w:ascii="Arial" w:hAnsi="Arial" w:cs="Arial"/>
          <w:szCs w:val="24"/>
        </w:rPr>
        <w:t>455</w:t>
      </w:r>
      <w:r w:rsidRPr="00BE4802">
        <w:rPr>
          <w:rFonts w:ascii="Arial" w:hAnsi="Arial" w:cs="Arial"/>
          <w:szCs w:val="24"/>
        </w:rPr>
        <w:t xml:space="preserve"> mm </w:t>
      </w:r>
      <w:r w:rsidR="003E2463" w:rsidRPr="00BE4802">
        <w:rPr>
          <w:rFonts w:ascii="Arial" w:hAnsi="Arial" w:cs="Arial"/>
          <w:szCs w:val="24"/>
        </w:rPr>
        <w:t xml:space="preserve">and a </w:t>
      </w:r>
      <w:r w:rsidR="003E2463" w:rsidRPr="00BE4802">
        <w:rPr>
          <w:rFonts w:ascii="Arial" w:hAnsi="Arial" w:cs="Arial"/>
          <w:szCs w:val="24"/>
          <w:lang w:val="en-US"/>
        </w:rPr>
        <w:t xml:space="preserve">winter dominant pattern is evident.  </w:t>
      </w:r>
    </w:p>
    <w:p w:rsidR="004C1188" w:rsidRPr="00BE4802" w:rsidRDefault="004C1188">
      <w:pPr>
        <w:pStyle w:val="BodyText2"/>
        <w:jc w:val="both"/>
        <w:rPr>
          <w:rFonts w:ascii="Arial" w:hAnsi="Arial" w:cs="Arial"/>
          <w:szCs w:val="24"/>
        </w:rPr>
      </w:pPr>
    </w:p>
    <w:p w:rsidR="004C1188" w:rsidRPr="00BE4802" w:rsidRDefault="004C1188">
      <w:pPr>
        <w:pStyle w:val="BodyText2"/>
        <w:jc w:val="both"/>
        <w:rPr>
          <w:rFonts w:ascii="Arial" w:hAnsi="Arial" w:cs="Arial"/>
        </w:rPr>
      </w:pPr>
      <w:r w:rsidRPr="00BE4802">
        <w:rPr>
          <w:rFonts w:ascii="Arial" w:hAnsi="Arial" w:cs="Arial"/>
          <w:szCs w:val="24"/>
        </w:rPr>
        <w:t xml:space="preserve">As a consequence of the warm to hot summers evaporation is </w:t>
      </w:r>
      <w:r w:rsidRPr="00BE4802">
        <w:rPr>
          <w:rFonts w:ascii="Arial" w:hAnsi="Arial" w:cs="Arial"/>
        </w:rPr>
        <w:t xml:space="preserve">approximately </w:t>
      </w:r>
      <w:r w:rsidR="003E2463" w:rsidRPr="00BE4802">
        <w:rPr>
          <w:rFonts w:ascii="Arial" w:hAnsi="Arial" w:cs="Arial"/>
        </w:rPr>
        <w:t>1800</w:t>
      </w:r>
      <w:r w:rsidRPr="00BE4802">
        <w:rPr>
          <w:rFonts w:ascii="Arial" w:hAnsi="Arial" w:cs="Arial"/>
        </w:rPr>
        <w:t> mm/year.</w:t>
      </w:r>
      <w:r w:rsidR="003E2463" w:rsidRPr="00BE4802">
        <w:rPr>
          <w:rFonts w:ascii="Arial" w:hAnsi="Arial" w:cs="Arial"/>
        </w:rPr>
        <w:t xml:space="preserve">  Note that </w:t>
      </w:r>
      <w:r w:rsidR="00851C2B" w:rsidRPr="00BE4802">
        <w:rPr>
          <w:rFonts w:ascii="Arial" w:hAnsi="Arial" w:cs="Arial"/>
        </w:rPr>
        <w:t>in this relatively low rainfall region rainfall</w:t>
      </w:r>
      <w:r w:rsidR="003E2463" w:rsidRPr="00BE4802">
        <w:rPr>
          <w:rFonts w:ascii="Arial" w:hAnsi="Arial" w:cs="Arial"/>
        </w:rPr>
        <w:t xml:space="preserve"> </w:t>
      </w:r>
      <w:r w:rsidRPr="00BE4802">
        <w:rPr>
          <w:rFonts w:ascii="Arial" w:hAnsi="Arial" w:cs="Arial"/>
        </w:rPr>
        <w:t xml:space="preserve">is similar to evaporation </w:t>
      </w:r>
      <w:r w:rsidR="00851C2B" w:rsidRPr="00BE4802">
        <w:rPr>
          <w:rFonts w:ascii="Arial" w:hAnsi="Arial" w:cs="Arial"/>
        </w:rPr>
        <w:t xml:space="preserve">only </w:t>
      </w:r>
      <w:r w:rsidRPr="00BE4802">
        <w:rPr>
          <w:rFonts w:ascii="Arial" w:hAnsi="Arial" w:cs="Arial"/>
        </w:rPr>
        <w:t>in the winter months of June</w:t>
      </w:r>
      <w:r w:rsidR="003E2463" w:rsidRPr="00BE4802">
        <w:rPr>
          <w:rFonts w:ascii="Arial" w:hAnsi="Arial" w:cs="Arial"/>
        </w:rPr>
        <w:t xml:space="preserve"> to August</w:t>
      </w:r>
      <w:r w:rsidRPr="00BE4802">
        <w:rPr>
          <w:rFonts w:ascii="Arial" w:hAnsi="Arial" w:cs="Arial"/>
        </w:rPr>
        <w:t>.</w:t>
      </w:r>
    </w:p>
    <w:p w:rsidR="00DB065A" w:rsidRDefault="00DB065A">
      <w:pPr>
        <w:rPr>
          <w:rFonts w:ascii="Arial" w:hAnsi="Arial" w:cs="Arial"/>
          <w:b/>
          <w:sz w:val="24"/>
          <w:szCs w:val="24"/>
        </w:rPr>
      </w:pPr>
    </w:p>
    <w:p w:rsidR="00BE4802" w:rsidRPr="00BE4802" w:rsidRDefault="00BE4802">
      <w:pPr>
        <w:rPr>
          <w:rFonts w:ascii="Arial" w:hAnsi="Arial" w:cs="Arial"/>
          <w:b/>
          <w:sz w:val="24"/>
          <w:szCs w:val="24"/>
        </w:rPr>
      </w:pPr>
    </w:p>
    <w:p w:rsidR="004C1188" w:rsidRPr="00BE4802" w:rsidRDefault="00851C2B" w:rsidP="00BE1977">
      <w:pPr>
        <w:pStyle w:val="Heading1"/>
        <w:rPr>
          <w:rFonts w:ascii="Arial" w:hAnsi="Arial" w:cs="Arial"/>
          <w:bCs/>
        </w:rPr>
      </w:pPr>
      <w:bookmarkStart w:id="21" w:name="_Toc490639731"/>
      <w:bookmarkStart w:id="22" w:name="_Toc490641011"/>
      <w:r w:rsidRPr="00BE4802">
        <w:rPr>
          <w:rFonts w:ascii="Arial" w:hAnsi="Arial" w:cs="Arial"/>
        </w:rPr>
        <w:t>7</w:t>
      </w:r>
      <w:r w:rsidR="004C1188" w:rsidRPr="00BE4802">
        <w:rPr>
          <w:rFonts w:ascii="Arial" w:hAnsi="Arial" w:cs="Arial"/>
        </w:rPr>
        <w:t>.0</w:t>
      </w:r>
      <w:r w:rsidR="004C1188" w:rsidRPr="00BE4802">
        <w:rPr>
          <w:rFonts w:ascii="Arial" w:hAnsi="Arial" w:cs="Arial"/>
        </w:rPr>
        <w:tab/>
        <w:t xml:space="preserve">FEEDLOT MANURE </w:t>
      </w:r>
      <w:r w:rsidR="00DB065A" w:rsidRPr="00BE4802">
        <w:rPr>
          <w:rFonts w:ascii="Arial" w:hAnsi="Arial" w:cs="Arial"/>
        </w:rPr>
        <w:t>&amp; EFFLUENT</w:t>
      </w:r>
      <w:bookmarkEnd w:id="21"/>
      <w:bookmarkEnd w:id="22"/>
    </w:p>
    <w:p w:rsidR="004C1188" w:rsidRPr="00BE4802" w:rsidRDefault="004C1188">
      <w:pPr>
        <w:jc w:val="both"/>
        <w:rPr>
          <w:rFonts w:ascii="Arial" w:hAnsi="Arial" w:cs="Arial"/>
          <w:bCs/>
          <w:sz w:val="24"/>
          <w:szCs w:val="24"/>
        </w:rPr>
      </w:pPr>
    </w:p>
    <w:p w:rsidR="004C1188" w:rsidRPr="00BE4802" w:rsidRDefault="00851C2B" w:rsidP="00BE1977">
      <w:pPr>
        <w:pStyle w:val="Heading2"/>
        <w:rPr>
          <w:rFonts w:ascii="Arial" w:hAnsi="Arial" w:cs="Arial"/>
        </w:rPr>
      </w:pPr>
      <w:bookmarkStart w:id="23" w:name="_Toc490639732"/>
      <w:bookmarkStart w:id="24" w:name="_Toc490641012"/>
      <w:r w:rsidRPr="00BE4802">
        <w:rPr>
          <w:rFonts w:ascii="Arial" w:hAnsi="Arial" w:cs="Arial"/>
        </w:rPr>
        <w:t>7</w:t>
      </w:r>
      <w:r w:rsidR="004C1188" w:rsidRPr="00BE4802">
        <w:rPr>
          <w:rFonts w:ascii="Arial" w:hAnsi="Arial" w:cs="Arial"/>
        </w:rPr>
        <w:t>.1</w:t>
      </w:r>
      <w:r w:rsidR="004C1188" w:rsidRPr="00BE4802">
        <w:rPr>
          <w:rFonts w:ascii="Arial" w:hAnsi="Arial" w:cs="Arial"/>
        </w:rPr>
        <w:tab/>
        <w:t>Introduction</w:t>
      </w:r>
      <w:bookmarkEnd w:id="23"/>
      <w:bookmarkEnd w:id="24"/>
    </w:p>
    <w:p w:rsidR="004C1188" w:rsidRPr="00BE4802" w:rsidRDefault="004C1188">
      <w:pPr>
        <w:pStyle w:val="BodyText"/>
        <w:rPr>
          <w:rFonts w:ascii="Arial" w:hAnsi="Arial" w:cs="Arial"/>
        </w:rPr>
      </w:pPr>
    </w:p>
    <w:p w:rsidR="004C1188" w:rsidRPr="00BE4802" w:rsidRDefault="004C1188">
      <w:pPr>
        <w:pStyle w:val="BodyText"/>
        <w:rPr>
          <w:rFonts w:ascii="Arial" w:hAnsi="Arial" w:cs="Arial"/>
        </w:rPr>
      </w:pPr>
      <w:r w:rsidRPr="00BE4802">
        <w:rPr>
          <w:rFonts w:ascii="Arial" w:hAnsi="Arial" w:cs="Arial"/>
        </w:rPr>
        <w:t xml:space="preserve">Sheep feedlot wastes include the manure regularly cleaned from the feeding pens during the year and </w:t>
      </w:r>
      <w:r w:rsidR="000C4B33" w:rsidRPr="00BE4802">
        <w:rPr>
          <w:rFonts w:ascii="Arial" w:hAnsi="Arial" w:cs="Arial"/>
        </w:rPr>
        <w:t xml:space="preserve">any </w:t>
      </w:r>
      <w:r w:rsidRPr="00BE4802">
        <w:rPr>
          <w:rFonts w:ascii="Arial" w:hAnsi="Arial" w:cs="Arial"/>
        </w:rPr>
        <w:t>rainfall runoff or feedlot effluent</w:t>
      </w:r>
      <w:r w:rsidR="000C4B33" w:rsidRPr="00BE4802">
        <w:rPr>
          <w:rFonts w:ascii="Arial" w:hAnsi="Arial" w:cs="Arial"/>
        </w:rPr>
        <w:t>.</w:t>
      </w:r>
    </w:p>
    <w:p w:rsidR="004C1188" w:rsidRPr="00BE4802" w:rsidRDefault="004C1188">
      <w:pPr>
        <w:pStyle w:val="BodyText"/>
        <w:rPr>
          <w:rFonts w:ascii="Arial" w:hAnsi="Arial" w:cs="Arial"/>
        </w:rPr>
      </w:pPr>
    </w:p>
    <w:p w:rsidR="004C1188" w:rsidRPr="00BE4802" w:rsidRDefault="004C1188">
      <w:pPr>
        <w:pStyle w:val="BodyText"/>
        <w:rPr>
          <w:rFonts w:ascii="Arial" w:hAnsi="Arial" w:cs="Arial"/>
        </w:rPr>
      </w:pPr>
      <w:r w:rsidRPr="00BE4802">
        <w:rPr>
          <w:rFonts w:ascii="Arial" w:hAnsi="Arial" w:cs="Arial"/>
        </w:rPr>
        <w:t>The manure and effluent contain a variety of valuable nutrients including nitrogen and phosphorus.  When sustainably applied to land these nutrients enhance vegetative production and have significant beneficial effects on soils.</w:t>
      </w:r>
    </w:p>
    <w:p w:rsidR="004C1188" w:rsidRPr="00BE4802" w:rsidRDefault="004C1188">
      <w:pPr>
        <w:pStyle w:val="BodyText"/>
        <w:rPr>
          <w:rFonts w:ascii="Arial" w:hAnsi="Arial" w:cs="Arial"/>
        </w:rPr>
      </w:pPr>
      <w:r w:rsidRPr="00BE4802">
        <w:rPr>
          <w:rFonts w:ascii="Arial" w:hAnsi="Arial" w:cs="Arial"/>
        </w:rPr>
        <w:t xml:space="preserve"> </w:t>
      </w:r>
    </w:p>
    <w:p w:rsidR="004C1188" w:rsidRPr="00BE4802" w:rsidRDefault="000623B2">
      <w:pPr>
        <w:pStyle w:val="BodyText"/>
        <w:rPr>
          <w:rFonts w:ascii="Arial" w:hAnsi="Arial" w:cs="Arial"/>
        </w:rPr>
      </w:pPr>
      <w:r w:rsidRPr="00BE4802">
        <w:rPr>
          <w:rFonts w:ascii="Arial" w:hAnsi="Arial" w:cs="Arial"/>
        </w:rPr>
        <w:t>F</w:t>
      </w:r>
      <w:r w:rsidR="004C1188" w:rsidRPr="00BE4802">
        <w:rPr>
          <w:rFonts w:ascii="Arial" w:hAnsi="Arial" w:cs="Arial"/>
        </w:rPr>
        <w:t>eedlot manure is naturally rich in organic</w:t>
      </w:r>
      <w:r w:rsidR="00851C2B" w:rsidRPr="00BE4802">
        <w:rPr>
          <w:rFonts w:ascii="Arial" w:hAnsi="Arial" w:cs="Arial"/>
        </w:rPr>
        <w:t xml:space="preserve"> matter and when applied to soils </w:t>
      </w:r>
      <w:r w:rsidR="004C1188" w:rsidRPr="00BE4802">
        <w:rPr>
          <w:rFonts w:ascii="Arial" w:hAnsi="Arial" w:cs="Arial"/>
        </w:rPr>
        <w:t>can significantly increase organic matter</w:t>
      </w:r>
      <w:r w:rsidR="00583B16" w:rsidRPr="00BE4802">
        <w:rPr>
          <w:rFonts w:ascii="Arial" w:hAnsi="Arial" w:cs="Arial"/>
        </w:rPr>
        <w:t xml:space="preserve"> and </w:t>
      </w:r>
      <w:r w:rsidR="004C1188" w:rsidRPr="00BE4802">
        <w:rPr>
          <w:rFonts w:ascii="Arial" w:hAnsi="Arial" w:cs="Arial"/>
        </w:rPr>
        <w:t xml:space="preserve">carbon content and thereby help to improve soil structure, increase rainfall infiltration into soils and enhance </w:t>
      </w:r>
      <w:r w:rsidR="00583B16" w:rsidRPr="00BE4802">
        <w:rPr>
          <w:rFonts w:ascii="Arial" w:hAnsi="Arial" w:cs="Arial"/>
        </w:rPr>
        <w:t xml:space="preserve">the soils’ </w:t>
      </w:r>
      <w:r w:rsidR="004C1188" w:rsidRPr="00BE4802">
        <w:rPr>
          <w:rFonts w:ascii="Arial" w:hAnsi="Arial" w:cs="Arial"/>
        </w:rPr>
        <w:t>water holding capacity</w:t>
      </w:r>
      <w:r w:rsidR="00BD739D" w:rsidRPr="00BE4802">
        <w:rPr>
          <w:rFonts w:ascii="Arial" w:hAnsi="Arial" w:cs="Arial"/>
        </w:rPr>
        <w:t>.</w:t>
      </w:r>
    </w:p>
    <w:p w:rsidR="004C1188" w:rsidRPr="00BE4802" w:rsidRDefault="004C1188">
      <w:pPr>
        <w:pStyle w:val="BodyText"/>
        <w:rPr>
          <w:rFonts w:ascii="Arial" w:hAnsi="Arial" w:cs="Arial"/>
        </w:rPr>
      </w:pPr>
      <w:r w:rsidRPr="00BE4802">
        <w:rPr>
          <w:rFonts w:ascii="Arial" w:hAnsi="Arial" w:cs="Arial"/>
        </w:rPr>
        <w:t xml:space="preserve"> </w:t>
      </w:r>
    </w:p>
    <w:p w:rsidR="004C1188" w:rsidRPr="00BE4802" w:rsidRDefault="004C1188">
      <w:pPr>
        <w:pStyle w:val="BodyText"/>
        <w:rPr>
          <w:rFonts w:ascii="Arial" w:hAnsi="Arial" w:cs="Arial"/>
        </w:rPr>
      </w:pPr>
      <w:r w:rsidRPr="00BE4802">
        <w:rPr>
          <w:rFonts w:ascii="Arial" w:hAnsi="Arial" w:cs="Arial"/>
        </w:rPr>
        <w:t xml:space="preserve">The principles applied in developing the manure and effluent management systems for the </w:t>
      </w:r>
      <w:r w:rsidR="00851C2B" w:rsidRPr="00BE4802">
        <w:rPr>
          <w:rFonts w:ascii="Arial" w:hAnsi="Arial" w:cs="Arial"/>
        </w:rPr>
        <w:t xml:space="preserve">model </w:t>
      </w:r>
      <w:r w:rsidRPr="00BE4802">
        <w:rPr>
          <w:rFonts w:ascii="Arial" w:hAnsi="Arial" w:cs="Arial"/>
        </w:rPr>
        <w:t>feedlot are:</w:t>
      </w:r>
      <w:r w:rsidR="000C4B33" w:rsidRPr="00BE4802">
        <w:rPr>
          <w:rFonts w:ascii="Arial" w:hAnsi="Arial" w:cs="Arial"/>
        </w:rPr>
        <w:t>-</w:t>
      </w:r>
    </w:p>
    <w:p w:rsidR="004C1188" w:rsidRPr="00BE4802" w:rsidRDefault="004C1188">
      <w:pPr>
        <w:pStyle w:val="BodyText"/>
        <w:rPr>
          <w:rFonts w:ascii="Arial" w:hAnsi="Arial" w:cs="Arial"/>
        </w:rPr>
      </w:pPr>
    </w:p>
    <w:p w:rsidR="004C1188" w:rsidRPr="00BE4802" w:rsidRDefault="004C1188" w:rsidP="004C1188">
      <w:pPr>
        <w:pStyle w:val="BodyText"/>
        <w:numPr>
          <w:ilvl w:val="0"/>
          <w:numId w:val="5"/>
        </w:numPr>
        <w:rPr>
          <w:rFonts w:ascii="Arial" w:hAnsi="Arial" w:cs="Arial"/>
        </w:rPr>
      </w:pPr>
      <w:r w:rsidRPr="00BE4802">
        <w:rPr>
          <w:rFonts w:ascii="Arial" w:hAnsi="Arial" w:cs="Arial"/>
        </w:rPr>
        <w:t xml:space="preserve">to compost the manure and treat it as a valuable </w:t>
      </w:r>
      <w:r w:rsidR="000623B2" w:rsidRPr="00BE4802">
        <w:rPr>
          <w:rFonts w:ascii="Arial" w:hAnsi="Arial" w:cs="Arial"/>
        </w:rPr>
        <w:t>feedlot by-product</w:t>
      </w:r>
    </w:p>
    <w:p w:rsidR="004C1188" w:rsidRPr="00BE4802" w:rsidRDefault="004C1188" w:rsidP="004C1188">
      <w:pPr>
        <w:pStyle w:val="BodyText"/>
        <w:numPr>
          <w:ilvl w:val="0"/>
          <w:numId w:val="5"/>
        </w:numPr>
        <w:rPr>
          <w:rFonts w:ascii="Arial" w:hAnsi="Arial" w:cs="Arial"/>
        </w:rPr>
      </w:pPr>
      <w:r w:rsidRPr="00BE4802">
        <w:rPr>
          <w:rFonts w:ascii="Arial" w:hAnsi="Arial" w:cs="Arial"/>
        </w:rPr>
        <w:lastRenderedPageBreak/>
        <w:t>to apply the philosophy of sustainability to the land application of manure</w:t>
      </w:r>
    </w:p>
    <w:p w:rsidR="000C4B33" w:rsidRPr="00BE4802" w:rsidRDefault="004C1188" w:rsidP="000C4B33">
      <w:pPr>
        <w:pStyle w:val="BodyText"/>
        <w:numPr>
          <w:ilvl w:val="0"/>
          <w:numId w:val="5"/>
        </w:numPr>
        <w:rPr>
          <w:rFonts w:ascii="Arial" w:hAnsi="Arial" w:cs="Arial"/>
        </w:rPr>
      </w:pPr>
      <w:r w:rsidRPr="00BE4802">
        <w:rPr>
          <w:rFonts w:ascii="Arial" w:hAnsi="Arial" w:cs="Arial"/>
        </w:rPr>
        <w:t xml:space="preserve">to design the effluent management system according to the requirements of the </w:t>
      </w:r>
      <w:r w:rsidRPr="00BE4802">
        <w:rPr>
          <w:rFonts w:ascii="Arial" w:hAnsi="Arial" w:cs="Arial"/>
          <w:i/>
          <w:iCs/>
        </w:rPr>
        <w:t xml:space="preserve">National </w:t>
      </w:r>
      <w:r w:rsidR="007C6C68" w:rsidRPr="00BE4802">
        <w:rPr>
          <w:rFonts w:ascii="Arial" w:hAnsi="Arial" w:cs="Arial"/>
          <w:i/>
          <w:iCs/>
        </w:rPr>
        <w:t xml:space="preserve">Procedures and Guidelines </w:t>
      </w:r>
      <w:r w:rsidRPr="00BE4802">
        <w:rPr>
          <w:rFonts w:ascii="Arial" w:hAnsi="Arial" w:cs="Arial"/>
          <w:i/>
          <w:iCs/>
        </w:rPr>
        <w:t xml:space="preserve">for Intensive Sheep &amp; Lamb Feeding Systems </w:t>
      </w:r>
      <w:r w:rsidRPr="00BE4802">
        <w:rPr>
          <w:rFonts w:ascii="Arial" w:hAnsi="Arial" w:cs="Arial"/>
        </w:rPr>
        <w:t>(MLA</w:t>
      </w:r>
      <w:r w:rsidR="000C4B33" w:rsidRPr="00BE4802">
        <w:rPr>
          <w:rFonts w:ascii="Arial" w:hAnsi="Arial" w:cs="Arial"/>
        </w:rPr>
        <w:t>, 2011)</w:t>
      </w:r>
    </w:p>
    <w:p w:rsidR="000C4B33" w:rsidRPr="00BE4802" w:rsidRDefault="000C4B33" w:rsidP="000C4B33">
      <w:pPr>
        <w:pStyle w:val="BodyText"/>
        <w:numPr>
          <w:ilvl w:val="0"/>
          <w:numId w:val="5"/>
        </w:numPr>
        <w:rPr>
          <w:rFonts w:ascii="Arial" w:hAnsi="Arial" w:cs="Arial"/>
        </w:rPr>
      </w:pPr>
      <w:r w:rsidRPr="00BE4802">
        <w:rPr>
          <w:rFonts w:ascii="Arial" w:hAnsi="Arial" w:cs="Arial"/>
        </w:rPr>
        <w:t xml:space="preserve">to safely dispose of the effluent by evaporation   </w:t>
      </w:r>
    </w:p>
    <w:p w:rsidR="004C1188" w:rsidRPr="00BE4802" w:rsidRDefault="004C1188">
      <w:pPr>
        <w:pStyle w:val="BodyText"/>
        <w:rPr>
          <w:rFonts w:ascii="Arial" w:hAnsi="Arial" w:cs="Arial"/>
        </w:rPr>
      </w:pPr>
    </w:p>
    <w:p w:rsidR="004C1188" w:rsidRPr="00BE4802" w:rsidRDefault="00CC1087" w:rsidP="00BE1977">
      <w:pPr>
        <w:pStyle w:val="Heading2"/>
        <w:rPr>
          <w:rFonts w:ascii="Arial" w:hAnsi="Arial" w:cs="Arial"/>
        </w:rPr>
      </w:pPr>
      <w:bookmarkStart w:id="25" w:name="_Toc490639733"/>
      <w:bookmarkStart w:id="26" w:name="_Toc490641013"/>
      <w:r w:rsidRPr="00BE4802">
        <w:rPr>
          <w:rFonts w:ascii="Arial" w:hAnsi="Arial" w:cs="Arial"/>
        </w:rPr>
        <w:t>7</w:t>
      </w:r>
      <w:r w:rsidR="004C1188" w:rsidRPr="00BE4802">
        <w:rPr>
          <w:rFonts w:ascii="Arial" w:hAnsi="Arial" w:cs="Arial"/>
        </w:rPr>
        <w:t>.2</w:t>
      </w:r>
      <w:r w:rsidR="004C1188" w:rsidRPr="00BE4802">
        <w:rPr>
          <w:rFonts w:ascii="Arial" w:hAnsi="Arial" w:cs="Arial"/>
        </w:rPr>
        <w:tab/>
        <w:t>Feedlot Manure</w:t>
      </w:r>
      <w:bookmarkEnd w:id="25"/>
      <w:bookmarkEnd w:id="26"/>
      <w:r w:rsidR="004C1188" w:rsidRPr="00BE4802">
        <w:rPr>
          <w:rFonts w:ascii="Arial" w:hAnsi="Arial" w:cs="Arial"/>
        </w:rPr>
        <w:t xml:space="preserve"> </w:t>
      </w:r>
    </w:p>
    <w:p w:rsidR="004C1188" w:rsidRPr="00BE4802" w:rsidRDefault="004C1188">
      <w:pPr>
        <w:jc w:val="both"/>
        <w:rPr>
          <w:rFonts w:ascii="Arial" w:hAnsi="Arial" w:cs="Arial"/>
          <w:b/>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Many factors contribute to the amount of manure cleaned from the feed pens in a year including the number and size of sheep, ration content, ration digestibility and climate.</w:t>
      </w:r>
    </w:p>
    <w:p w:rsidR="000C4B33" w:rsidRPr="00BE4802" w:rsidRDefault="000C4B33">
      <w:pPr>
        <w:jc w:val="both"/>
        <w:rPr>
          <w:rFonts w:ascii="Arial" w:hAnsi="Arial" w:cs="Arial"/>
          <w:bCs/>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The NSW Feedlot Manual (NSW Agriculture, 1997) states that in open feedlots there is considerable loss between the production of fresh manure and removal from feed pens.</w:t>
      </w:r>
    </w:p>
    <w:p w:rsidR="004C1188" w:rsidRPr="00BE4802" w:rsidRDefault="004C1188">
      <w:pPr>
        <w:jc w:val="both"/>
        <w:rPr>
          <w:rFonts w:ascii="Arial" w:hAnsi="Arial" w:cs="Arial"/>
          <w:bCs/>
          <w:sz w:val="24"/>
          <w:szCs w:val="24"/>
        </w:rPr>
      </w:pPr>
      <w:r w:rsidRPr="00BE4802">
        <w:rPr>
          <w:rFonts w:ascii="Arial" w:hAnsi="Arial" w:cs="Arial"/>
          <w:bCs/>
          <w:sz w:val="24"/>
          <w:szCs w:val="24"/>
        </w:rPr>
        <w:t xml:space="preserve">These </w:t>
      </w:r>
      <w:r w:rsidR="00BD739D" w:rsidRPr="00BE4802">
        <w:rPr>
          <w:rFonts w:ascii="Arial" w:hAnsi="Arial" w:cs="Arial"/>
          <w:bCs/>
          <w:sz w:val="24"/>
          <w:szCs w:val="24"/>
        </w:rPr>
        <w:t xml:space="preserve">losses </w:t>
      </w:r>
      <w:r w:rsidRPr="00BE4802">
        <w:rPr>
          <w:rFonts w:ascii="Arial" w:hAnsi="Arial" w:cs="Arial"/>
          <w:bCs/>
          <w:sz w:val="24"/>
          <w:szCs w:val="24"/>
        </w:rPr>
        <w:t xml:space="preserve">arise from evaporation, bio-degradation of volatile solids, </w:t>
      </w:r>
      <w:r w:rsidR="00BD739D" w:rsidRPr="00BE4802">
        <w:rPr>
          <w:rFonts w:ascii="Arial" w:hAnsi="Arial" w:cs="Arial"/>
          <w:bCs/>
          <w:sz w:val="24"/>
          <w:szCs w:val="24"/>
        </w:rPr>
        <w:t xml:space="preserve">as </w:t>
      </w:r>
      <w:r w:rsidRPr="00BE4802">
        <w:rPr>
          <w:rFonts w:ascii="Arial" w:hAnsi="Arial" w:cs="Arial"/>
          <w:bCs/>
          <w:sz w:val="24"/>
          <w:szCs w:val="24"/>
        </w:rPr>
        <w:t>dust and other mechanical factors such as runoff and incorporation into the manure “pad”.</w:t>
      </w:r>
    </w:p>
    <w:p w:rsidR="004C1188" w:rsidRPr="00BE4802" w:rsidRDefault="004C1188">
      <w:pPr>
        <w:jc w:val="both"/>
        <w:rPr>
          <w:rFonts w:ascii="Arial" w:hAnsi="Arial" w:cs="Arial"/>
          <w:bCs/>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Although sheep manure is considerably drier than cattle manure</w:t>
      </w:r>
      <w:r w:rsidR="000703DE" w:rsidRPr="00BE4802">
        <w:rPr>
          <w:rFonts w:ascii="Arial" w:hAnsi="Arial" w:cs="Arial"/>
          <w:bCs/>
          <w:sz w:val="24"/>
          <w:szCs w:val="24"/>
        </w:rPr>
        <w:t>,</w:t>
      </w:r>
      <w:r w:rsidRPr="00BE4802">
        <w:rPr>
          <w:rFonts w:ascii="Arial" w:hAnsi="Arial" w:cs="Arial"/>
          <w:bCs/>
          <w:sz w:val="24"/>
          <w:szCs w:val="24"/>
        </w:rPr>
        <w:t xml:space="preserve"> under the appropriate conditions these same processes occur.  </w:t>
      </w:r>
    </w:p>
    <w:p w:rsidR="002F6A8A" w:rsidRPr="00BE4802" w:rsidRDefault="002F6A8A">
      <w:pPr>
        <w:pStyle w:val="BodyText"/>
        <w:rPr>
          <w:rFonts w:ascii="Arial" w:hAnsi="Arial" w:cs="Arial"/>
          <w:bCs/>
        </w:rPr>
      </w:pPr>
    </w:p>
    <w:p w:rsidR="00BD739D" w:rsidRPr="00BE4802" w:rsidRDefault="00BD739D" w:rsidP="00BD739D">
      <w:pPr>
        <w:pStyle w:val="Heading5"/>
        <w:ind w:left="0" w:firstLine="0"/>
        <w:rPr>
          <w:rFonts w:ascii="Arial" w:hAnsi="Arial" w:cs="Arial"/>
          <w:b w:val="0"/>
          <w:bCs w:val="0"/>
          <w:u w:val="single"/>
        </w:rPr>
      </w:pPr>
      <w:r w:rsidRPr="00BE4802">
        <w:rPr>
          <w:rFonts w:ascii="Arial" w:hAnsi="Arial" w:cs="Arial"/>
          <w:b w:val="0"/>
          <w:bCs w:val="0"/>
          <w:i w:val="0"/>
          <w:iCs w:val="0"/>
          <w:u w:val="single"/>
        </w:rPr>
        <w:t>Manure Characteristics</w:t>
      </w:r>
    </w:p>
    <w:p w:rsidR="00BD739D" w:rsidRPr="00BE4802" w:rsidRDefault="00BD739D" w:rsidP="00BD739D">
      <w:pPr>
        <w:rPr>
          <w:rFonts w:ascii="Arial" w:hAnsi="Arial" w:cs="Arial"/>
          <w:bCs/>
          <w:sz w:val="24"/>
          <w:u w:val="single"/>
        </w:rPr>
      </w:pPr>
    </w:p>
    <w:p w:rsidR="00BD739D" w:rsidRPr="00BE4802" w:rsidRDefault="00BD739D" w:rsidP="00BD739D">
      <w:pPr>
        <w:jc w:val="both"/>
        <w:rPr>
          <w:rFonts w:ascii="Arial" w:hAnsi="Arial" w:cs="Arial"/>
          <w:bCs/>
          <w:sz w:val="24"/>
          <w:szCs w:val="24"/>
        </w:rPr>
      </w:pPr>
      <w:r w:rsidRPr="00BE4802">
        <w:rPr>
          <w:rFonts w:ascii="Arial" w:hAnsi="Arial" w:cs="Arial"/>
          <w:bCs/>
          <w:sz w:val="24"/>
          <w:szCs w:val="24"/>
        </w:rPr>
        <w:t>The characteristics of feedlot manure have been found to vary widely and are determined by such factors as:-</w:t>
      </w:r>
    </w:p>
    <w:p w:rsidR="00BD739D" w:rsidRPr="00BE4802" w:rsidRDefault="00BD739D" w:rsidP="00BD739D">
      <w:pPr>
        <w:numPr>
          <w:ilvl w:val="0"/>
          <w:numId w:val="50"/>
        </w:numPr>
        <w:jc w:val="both"/>
        <w:rPr>
          <w:rFonts w:ascii="Arial" w:hAnsi="Arial" w:cs="Arial"/>
          <w:bCs/>
          <w:sz w:val="24"/>
          <w:szCs w:val="24"/>
        </w:rPr>
      </w:pPr>
      <w:r w:rsidRPr="00BE4802">
        <w:rPr>
          <w:rFonts w:ascii="Arial" w:hAnsi="Arial" w:cs="Arial"/>
          <w:bCs/>
          <w:sz w:val="24"/>
          <w:szCs w:val="24"/>
        </w:rPr>
        <w:t>weight &amp; class of sheep</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stocking density of pens</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the feedlot ration</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the time between cleaning out of feedlot pens</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rainfall and temperature</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length of time of stockpiling of manure</w:t>
      </w:r>
    </w:p>
    <w:p w:rsidR="00BD739D" w:rsidRPr="00BE4802" w:rsidRDefault="00BD739D" w:rsidP="00BD739D">
      <w:pPr>
        <w:numPr>
          <w:ilvl w:val="0"/>
          <w:numId w:val="50"/>
        </w:numPr>
        <w:spacing w:before="60" w:after="60"/>
        <w:jc w:val="both"/>
        <w:rPr>
          <w:rFonts w:ascii="Arial" w:hAnsi="Arial" w:cs="Arial"/>
          <w:bCs/>
          <w:sz w:val="24"/>
          <w:szCs w:val="24"/>
        </w:rPr>
      </w:pPr>
      <w:r w:rsidRPr="00BE4802">
        <w:rPr>
          <w:rFonts w:ascii="Arial" w:hAnsi="Arial" w:cs="Arial"/>
          <w:bCs/>
          <w:sz w:val="24"/>
          <w:szCs w:val="24"/>
        </w:rPr>
        <w:t>whether manure is composted or spread direct from the feedlot</w:t>
      </w:r>
    </w:p>
    <w:p w:rsidR="0030784C" w:rsidRPr="00BE4802" w:rsidRDefault="0030784C">
      <w:pPr>
        <w:jc w:val="both"/>
        <w:rPr>
          <w:rFonts w:ascii="Arial" w:hAnsi="Arial" w:cs="Arial"/>
          <w:b/>
          <w:sz w:val="24"/>
          <w:szCs w:val="24"/>
        </w:rPr>
      </w:pPr>
    </w:p>
    <w:p w:rsidR="004C1188" w:rsidRPr="00BE4802" w:rsidRDefault="004C1188">
      <w:pPr>
        <w:jc w:val="both"/>
        <w:rPr>
          <w:rFonts w:ascii="Arial" w:hAnsi="Arial" w:cs="Arial"/>
          <w:b/>
          <w:sz w:val="24"/>
          <w:szCs w:val="24"/>
        </w:rPr>
      </w:pPr>
      <w:r w:rsidRPr="00BE4802">
        <w:rPr>
          <w:rFonts w:ascii="Arial" w:hAnsi="Arial" w:cs="Arial"/>
          <w:b/>
          <w:sz w:val="24"/>
          <w:szCs w:val="24"/>
        </w:rPr>
        <w:t>Table 1.</w:t>
      </w:r>
      <w:r w:rsidRPr="00BE4802">
        <w:rPr>
          <w:rFonts w:ascii="Arial" w:hAnsi="Arial" w:cs="Arial"/>
          <w:b/>
          <w:sz w:val="24"/>
          <w:szCs w:val="24"/>
        </w:rPr>
        <w:tab/>
        <w:t>Typical Average Composition of Feedlot Wastes - Sheep</w:t>
      </w:r>
    </w:p>
    <w:p w:rsidR="004C1188" w:rsidRPr="00BE4802" w:rsidRDefault="004C1188">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1864"/>
        <w:gridCol w:w="2201"/>
        <w:gridCol w:w="2174"/>
      </w:tblGrid>
      <w:tr w:rsidR="004C1188" w:rsidRPr="00BE4802">
        <w:trPr>
          <w:jc w:val="center"/>
        </w:trPr>
        <w:tc>
          <w:tcPr>
            <w:tcW w:w="2283" w:type="dxa"/>
            <w:shd w:val="clear" w:color="auto" w:fill="D9D9D9"/>
            <w:vAlign w:val="center"/>
          </w:tcPr>
          <w:p w:rsidR="004C1188" w:rsidRPr="00BE4802" w:rsidRDefault="004C1188">
            <w:pPr>
              <w:spacing w:before="120" w:after="120"/>
              <w:jc w:val="center"/>
              <w:rPr>
                <w:rFonts w:ascii="Arial" w:hAnsi="Arial" w:cs="Arial"/>
                <w:b/>
                <w:szCs w:val="24"/>
              </w:rPr>
            </w:pPr>
            <w:r w:rsidRPr="00BE4802">
              <w:rPr>
                <w:rFonts w:ascii="Arial" w:hAnsi="Arial" w:cs="Arial"/>
                <w:b/>
                <w:szCs w:val="24"/>
              </w:rPr>
              <w:t>Parameter</w:t>
            </w:r>
          </w:p>
        </w:tc>
        <w:tc>
          <w:tcPr>
            <w:tcW w:w="1864" w:type="dxa"/>
            <w:shd w:val="clear" w:color="auto" w:fill="D9D9D9"/>
            <w:vAlign w:val="center"/>
          </w:tcPr>
          <w:p w:rsidR="004C1188" w:rsidRPr="00BE4802" w:rsidRDefault="004C1188">
            <w:pPr>
              <w:spacing w:before="120" w:after="120"/>
              <w:jc w:val="center"/>
              <w:rPr>
                <w:rFonts w:ascii="Arial" w:hAnsi="Arial" w:cs="Arial"/>
                <w:b/>
                <w:szCs w:val="24"/>
              </w:rPr>
            </w:pPr>
            <w:r w:rsidRPr="00BE4802">
              <w:rPr>
                <w:rFonts w:ascii="Arial" w:hAnsi="Arial" w:cs="Arial"/>
                <w:b/>
                <w:szCs w:val="24"/>
              </w:rPr>
              <w:t>Symbol</w:t>
            </w:r>
          </w:p>
        </w:tc>
        <w:tc>
          <w:tcPr>
            <w:tcW w:w="2201" w:type="dxa"/>
            <w:shd w:val="clear" w:color="auto" w:fill="D9D9D9"/>
            <w:vAlign w:val="center"/>
          </w:tcPr>
          <w:p w:rsidR="004C1188" w:rsidRPr="00BE4802" w:rsidRDefault="004C1188">
            <w:pPr>
              <w:spacing w:before="120" w:after="120"/>
              <w:jc w:val="center"/>
              <w:rPr>
                <w:rFonts w:ascii="Arial" w:hAnsi="Arial" w:cs="Arial"/>
                <w:b/>
                <w:szCs w:val="24"/>
              </w:rPr>
            </w:pPr>
            <w:r w:rsidRPr="00BE4802">
              <w:rPr>
                <w:rFonts w:ascii="Arial" w:hAnsi="Arial" w:cs="Arial"/>
                <w:b/>
                <w:szCs w:val="24"/>
              </w:rPr>
              <w:t>Units</w:t>
            </w:r>
          </w:p>
        </w:tc>
        <w:tc>
          <w:tcPr>
            <w:tcW w:w="2174" w:type="dxa"/>
            <w:shd w:val="clear" w:color="auto" w:fill="D9D9D9"/>
            <w:vAlign w:val="center"/>
          </w:tcPr>
          <w:p w:rsidR="004C1188" w:rsidRPr="00BE4802" w:rsidRDefault="004C1188">
            <w:pPr>
              <w:spacing w:before="120" w:after="120"/>
              <w:jc w:val="center"/>
              <w:rPr>
                <w:rFonts w:ascii="Arial" w:hAnsi="Arial" w:cs="Arial"/>
                <w:b/>
                <w:szCs w:val="24"/>
              </w:rPr>
            </w:pPr>
            <w:r w:rsidRPr="00BE4802">
              <w:rPr>
                <w:rFonts w:ascii="Arial" w:hAnsi="Arial" w:cs="Arial"/>
                <w:b/>
                <w:szCs w:val="24"/>
              </w:rPr>
              <w:t>Average</w:t>
            </w:r>
          </w:p>
        </w:tc>
      </w:tr>
      <w:tr w:rsidR="004C1188" w:rsidRPr="00BE4802">
        <w:trPr>
          <w:trHeight w:val="323"/>
          <w:jc w:val="center"/>
        </w:trPr>
        <w:tc>
          <w:tcPr>
            <w:tcW w:w="2283" w:type="dxa"/>
            <w:vAlign w:val="center"/>
          </w:tcPr>
          <w:p w:rsidR="004C1188" w:rsidRPr="00BE4802" w:rsidRDefault="004C1188" w:rsidP="00BE4802">
            <w:pPr>
              <w:jc w:val="center"/>
              <w:rPr>
                <w:rFonts w:ascii="Arial" w:hAnsi="Arial" w:cs="Arial"/>
              </w:rPr>
            </w:pPr>
            <w:bookmarkStart w:id="27" w:name="_Toc490639606"/>
            <w:bookmarkStart w:id="28" w:name="_Toc490639734"/>
            <w:r w:rsidRPr="00BE4802">
              <w:rPr>
                <w:rFonts w:ascii="Arial" w:hAnsi="Arial" w:cs="Arial"/>
              </w:rPr>
              <w:t>Wet Excreta Waste</w:t>
            </w:r>
            <w:bookmarkEnd w:id="27"/>
            <w:bookmarkEnd w:id="28"/>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WW</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%lwt/day</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3.6</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Total Solids</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%WW</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29.7</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Volatile Solids</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VS</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84.7</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Biochem.O</w:t>
            </w:r>
            <w:r w:rsidRPr="00BE4802">
              <w:rPr>
                <w:rFonts w:ascii="Arial" w:hAnsi="Arial" w:cs="Arial"/>
                <w:bCs/>
                <w:szCs w:val="24"/>
                <w:vertAlign w:val="subscript"/>
              </w:rPr>
              <w:t>2</w:t>
            </w:r>
            <w:r w:rsidRPr="00BE4802">
              <w:rPr>
                <w:rFonts w:ascii="Arial" w:hAnsi="Arial" w:cs="Arial"/>
                <w:bCs/>
                <w:szCs w:val="24"/>
              </w:rPr>
              <w:t>Demand</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BOD</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8.8</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Nitrogen</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N</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4</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Phosphorus</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P</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1.4</w:t>
            </w:r>
          </w:p>
        </w:tc>
      </w:tr>
      <w:tr w:rsidR="004C1188" w:rsidRPr="00BE4802">
        <w:trPr>
          <w:jc w:val="center"/>
        </w:trPr>
        <w:tc>
          <w:tcPr>
            <w:tcW w:w="2283" w:type="dxa"/>
            <w:vAlign w:val="center"/>
          </w:tcPr>
          <w:p w:rsidR="004C1188" w:rsidRPr="00BE4802" w:rsidRDefault="004C1188">
            <w:pPr>
              <w:jc w:val="center"/>
              <w:rPr>
                <w:rFonts w:ascii="Arial" w:hAnsi="Arial" w:cs="Arial"/>
                <w:bCs/>
                <w:szCs w:val="24"/>
              </w:rPr>
            </w:pPr>
            <w:r w:rsidRPr="00BE4802">
              <w:rPr>
                <w:rFonts w:ascii="Arial" w:hAnsi="Arial" w:cs="Arial"/>
                <w:bCs/>
                <w:szCs w:val="24"/>
              </w:rPr>
              <w:t>Potassium</w:t>
            </w:r>
          </w:p>
        </w:tc>
        <w:tc>
          <w:tcPr>
            <w:tcW w:w="1864" w:type="dxa"/>
            <w:vAlign w:val="center"/>
          </w:tcPr>
          <w:p w:rsidR="004C1188" w:rsidRPr="00BE4802" w:rsidRDefault="004C1188">
            <w:pPr>
              <w:jc w:val="center"/>
              <w:rPr>
                <w:rFonts w:ascii="Arial" w:hAnsi="Arial" w:cs="Arial"/>
                <w:bCs/>
                <w:szCs w:val="24"/>
              </w:rPr>
            </w:pPr>
            <w:r w:rsidRPr="00BE4802">
              <w:rPr>
                <w:rFonts w:ascii="Arial" w:hAnsi="Arial" w:cs="Arial"/>
                <w:bCs/>
                <w:szCs w:val="24"/>
              </w:rPr>
              <w:t>K</w:t>
            </w:r>
          </w:p>
        </w:tc>
        <w:tc>
          <w:tcPr>
            <w:tcW w:w="2201" w:type="dxa"/>
            <w:vAlign w:val="center"/>
          </w:tcPr>
          <w:p w:rsidR="004C1188" w:rsidRPr="00BE4802" w:rsidRDefault="004C1188">
            <w:pPr>
              <w:jc w:val="center"/>
              <w:rPr>
                <w:rFonts w:ascii="Arial" w:hAnsi="Arial" w:cs="Arial"/>
                <w:bCs/>
                <w:szCs w:val="24"/>
              </w:rPr>
            </w:pPr>
            <w:r w:rsidRPr="00BE4802">
              <w:rPr>
                <w:rFonts w:ascii="Arial" w:hAnsi="Arial" w:cs="Arial"/>
                <w:bCs/>
                <w:szCs w:val="24"/>
              </w:rPr>
              <w:t>%TS</w:t>
            </w:r>
          </w:p>
        </w:tc>
        <w:tc>
          <w:tcPr>
            <w:tcW w:w="2174" w:type="dxa"/>
            <w:vAlign w:val="center"/>
          </w:tcPr>
          <w:p w:rsidR="004C1188" w:rsidRPr="00BE4802" w:rsidRDefault="004C1188">
            <w:pPr>
              <w:jc w:val="center"/>
              <w:rPr>
                <w:rFonts w:ascii="Arial" w:hAnsi="Arial" w:cs="Arial"/>
                <w:bCs/>
                <w:szCs w:val="24"/>
              </w:rPr>
            </w:pPr>
            <w:r w:rsidRPr="00BE4802">
              <w:rPr>
                <w:rFonts w:ascii="Arial" w:hAnsi="Arial" w:cs="Arial"/>
                <w:bCs/>
                <w:szCs w:val="24"/>
              </w:rPr>
              <w:t>2.9</w:t>
            </w:r>
          </w:p>
        </w:tc>
      </w:tr>
    </w:tbl>
    <w:p w:rsidR="007C6C68" w:rsidRPr="00BE4802" w:rsidRDefault="007C6C68">
      <w:pPr>
        <w:pStyle w:val="BodyText2"/>
        <w:rPr>
          <w:rFonts w:ascii="Arial" w:hAnsi="Arial" w:cs="Arial"/>
          <w:bCs/>
          <w:sz w:val="20"/>
          <w:szCs w:val="24"/>
        </w:rPr>
      </w:pPr>
    </w:p>
    <w:p w:rsidR="004C1188" w:rsidRPr="00BE4802" w:rsidRDefault="004C1188">
      <w:pPr>
        <w:pStyle w:val="BodyText2"/>
        <w:rPr>
          <w:rFonts w:ascii="Arial" w:hAnsi="Arial" w:cs="Arial"/>
          <w:bCs/>
          <w:sz w:val="20"/>
          <w:szCs w:val="24"/>
        </w:rPr>
      </w:pPr>
      <w:r w:rsidRPr="00BE4802">
        <w:rPr>
          <w:rFonts w:ascii="Arial" w:hAnsi="Arial" w:cs="Arial"/>
          <w:bCs/>
          <w:sz w:val="20"/>
          <w:szCs w:val="24"/>
        </w:rPr>
        <w:t>Ref: Taiganides (1977)</w:t>
      </w:r>
    </w:p>
    <w:p w:rsidR="002F6A8A" w:rsidRPr="00BE4802" w:rsidRDefault="002F6A8A">
      <w:pPr>
        <w:pStyle w:val="Heading5"/>
        <w:ind w:left="0" w:firstLine="0"/>
        <w:rPr>
          <w:rFonts w:ascii="Arial" w:hAnsi="Arial" w:cs="Arial"/>
          <w:b w:val="0"/>
          <w:bCs w:val="0"/>
          <w:i w:val="0"/>
          <w:iCs w:val="0"/>
          <w:u w:val="single"/>
        </w:rPr>
      </w:pPr>
    </w:p>
    <w:p w:rsidR="004C1188" w:rsidRPr="00BE4802" w:rsidRDefault="004C1188">
      <w:pPr>
        <w:jc w:val="both"/>
        <w:rPr>
          <w:rFonts w:ascii="Arial" w:hAnsi="Arial" w:cs="Arial"/>
          <w:bCs/>
          <w:sz w:val="24"/>
          <w:szCs w:val="24"/>
        </w:rPr>
      </w:pPr>
      <w:r w:rsidRPr="00BE4802">
        <w:rPr>
          <w:rFonts w:ascii="Arial" w:hAnsi="Arial" w:cs="Arial"/>
          <w:bCs/>
          <w:sz w:val="24"/>
          <w:szCs w:val="24"/>
        </w:rPr>
        <w:t>Typical average waste product composition of intensively fed sheep is shown in Table 1.  Note that the mass of waste products generated are directly proportional to the live</w:t>
      </w:r>
      <w:r w:rsidR="00A25999" w:rsidRPr="00BE4802">
        <w:rPr>
          <w:rFonts w:ascii="Arial" w:hAnsi="Arial" w:cs="Arial"/>
          <w:bCs/>
          <w:sz w:val="24"/>
          <w:szCs w:val="24"/>
        </w:rPr>
        <w:t xml:space="preserve"> </w:t>
      </w:r>
      <w:r w:rsidRPr="00BE4802">
        <w:rPr>
          <w:rFonts w:ascii="Arial" w:hAnsi="Arial" w:cs="Arial"/>
          <w:bCs/>
          <w:sz w:val="24"/>
          <w:szCs w:val="24"/>
        </w:rPr>
        <w:t xml:space="preserve">weight of the animal.      </w:t>
      </w:r>
    </w:p>
    <w:p w:rsidR="004C1188" w:rsidRPr="00BE4802" w:rsidRDefault="004C1188">
      <w:pPr>
        <w:jc w:val="both"/>
        <w:rPr>
          <w:rFonts w:ascii="Arial" w:hAnsi="Arial" w:cs="Arial"/>
          <w:bCs/>
          <w:sz w:val="24"/>
          <w:szCs w:val="24"/>
        </w:rPr>
      </w:pPr>
    </w:p>
    <w:p w:rsidR="004C1188" w:rsidRPr="00BE4802" w:rsidRDefault="004C1188">
      <w:pPr>
        <w:pStyle w:val="BodyText"/>
        <w:rPr>
          <w:rFonts w:ascii="Arial" w:hAnsi="Arial" w:cs="Arial"/>
          <w:bCs/>
        </w:rPr>
      </w:pPr>
      <w:r w:rsidRPr="00BE4802">
        <w:rPr>
          <w:rFonts w:ascii="Arial" w:hAnsi="Arial" w:cs="Arial"/>
          <w:bCs/>
        </w:rPr>
        <w:t>A comparison of the fresh manure production and characteristics between sheep and cattle is provided in Table 2.  One key characteristic is the relatively lower moisture content of sheep manure.</w:t>
      </w:r>
    </w:p>
    <w:p w:rsidR="007D1C74" w:rsidRPr="00BE4802" w:rsidRDefault="007D1C74">
      <w:pPr>
        <w:pStyle w:val="BodyText"/>
        <w:rPr>
          <w:rFonts w:ascii="Arial" w:hAnsi="Arial" w:cs="Arial"/>
          <w:bCs/>
        </w:rPr>
      </w:pPr>
    </w:p>
    <w:p w:rsidR="007D1C74" w:rsidRPr="00BE4802" w:rsidRDefault="007D1C74">
      <w:pPr>
        <w:pStyle w:val="BodyText"/>
        <w:rPr>
          <w:rFonts w:ascii="Arial" w:hAnsi="Arial" w:cs="Arial"/>
          <w:bCs/>
        </w:rPr>
      </w:pPr>
    </w:p>
    <w:p w:rsidR="007D1C74" w:rsidRPr="00BE4802" w:rsidRDefault="007D1C74" w:rsidP="00BE1977">
      <w:pPr>
        <w:pStyle w:val="Heading2"/>
        <w:rPr>
          <w:rFonts w:ascii="Arial" w:hAnsi="Arial" w:cs="Arial"/>
        </w:rPr>
      </w:pPr>
      <w:bookmarkStart w:id="29" w:name="_Toc490639735"/>
      <w:bookmarkStart w:id="30" w:name="_Toc490641014"/>
      <w:r w:rsidRPr="00BE4802">
        <w:rPr>
          <w:rFonts w:ascii="Arial" w:hAnsi="Arial" w:cs="Arial"/>
        </w:rPr>
        <w:t>7.3</w:t>
      </w:r>
      <w:r w:rsidRPr="00BE4802">
        <w:rPr>
          <w:rFonts w:ascii="Arial" w:hAnsi="Arial" w:cs="Arial"/>
        </w:rPr>
        <w:tab/>
        <w:t>Manure Generated</w:t>
      </w:r>
      <w:bookmarkEnd w:id="29"/>
      <w:bookmarkEnd w:id="30"/>
    </w:p>
    <w:p w:rsidR="007D1C74" w:rsidRPr="00BE4802" w:rsidRDefault="007D1C74" w:rsidP="007D1C74">
      <w:pPr>
        <w:jc w:val="both"/>
        <w:rPr>
          <w:rFonts w:ascii="Arial" w:hAnsi="Arial" w:cs="Arial"/>
          <w:bCs/>
          <w:sz w:val="24"/>
          <w:szCs w:val="24"/>
        </w:rPr>
      </w:pPr>
    </w:p>
    <w:p w:rsidR="007D1C74" w:rsidRPr="00BE4802" w:rsidRDefault="007D1C74" w:rsidP="007D1C74">
      <w:pPr>
        <w:jc w:val="both"/>
        <w:rPr>
          <w:rFonts w:ascii="Arial" w:hAnsi="Arial" w:cs="Arial"/>
          <w:bCs/>
          <w:sz w:val="24"/>
          <w:szCs w:val="24"/>
        </w:rPr>
      </w:pPr>
      <w:r w:rsidRPr="00BE4802">
        <w:rPr>
          <w:rFonts w:ascii="Arial" w:hAnsi="Arial" w:cs="Arial"/>
          <w:bCs/>
          <w:sz w:val="24"/>
          <w:szCs w:val="24"/>
        </w:rPr>
        <w:t xml:space="preserve">Little data </w:t>
      </w:r>
      <w:r w:rsidR="008B6390" w:rsidRPr="00BE4802">
        <w:rPr>
          <w:rFonts w:ascii="Arial" w:hAnsi="Arial" w:cs="Arial"/>
          <w:bCs/>
          <w:sz w:val="24"/>
          <w:szCs w:val="24"/>
        </w:rPr>
        <w:t>is</w:t>
      </w:r>
      <w:r w:rsidRPr="00BE4802">
        <w:rPr>
          <w:rFonts w:ascii="Arial" w:hAnsi="Arial" w:cs="Arial"/>
          <w:bCs/>
          <w:sz w:val="24"/>
          <w:szCs w:val="24"/>
        </w:rPr>
        <w:t xml:space="preserve"> available nor specific details regarding manure generation in sheep feedlots in Australia.  However, the beef feedlot industry has developed detailed guidelines and specific methodologies for managing solid and liquid wastes.</w:t>
      </w:r>
    </w:p>
    <w:p w:rsidR="007D1C74" w:rsidRPr="00BE4802" w:rsidRDefault="007D1C74" w:rsidP="007D1C74">
      <w:pPr>
        <w:jc w:val="both"/>
        <w:rPr>
          <w:rFonts w:ascii="Arial" w:hAnsi="Arial" w:cs="Arial"/>
          <w:bCs/>
          <w:sz w:val="24"/>
          <w:szCs w:val="24"/>
        </w:rPr>
      </w:pPr>
    </w:p>
    <w:p w:rsidR="007D1C74" w:rsidRPr="00BE4802" w:rsidRDefault="007D1C74" w:rsidP="007D1C74">
      <w:pPr>
        <w:jc w:val="both"/>
        <w:rPr>
          <w:rFonts w:ascii="Arial" w:hAnsi="Arial" w:cs="Arial"/>
          <w:bCs/>
          <w:sz w:val="24"/>
          <w:szCs w:val="24"/>
        </w:rPr>
      </w:pPr>
      <w:r w:rsidRPr="00BE4802">
        <w:rPr>
          <w:rFonts w:ascii="Arial" w:hAnsi="Arial" w:cs="Arial"/>
          <w:bCs/>
          <w:sz w:val="24"/>
          <w:szCs w:val="24"/>
        </w:rPr>
        <w:t>Calculating the sheep manure generated in a 5000</w:t>
      </w:r>
      <w:r w:rsidR="00A25999" w:rsidRPr="00BE4802">
        <w:rPr>
          <w:rFonts w:ascii="Arial" w:hAnsi="Arial" w:cs="Arial"/>
          <w:bCs/>
          <w:sz w:val="24"/>
          <w:szCs w:val="24"/>
        </w:rPr>
        <w:t>-</w:t>
      </w:r>
      <w:r w:rsidRPr="00BE4802">
        <w:rPr>
          <w:rFonts w:ascii="Arial" w:hAnsi="Arial" w:cs="Arial"/>
          <w:bCs/>
          <w:sz w:val="24"/>
          <w:szCs w:val="24"/>
        </w:rPr>
        <w:t>sheep feedlot is performed by making comparisons to beef feedlots.</w:t>
      </w:r>
    </w:p>
    <w:p w:rsidR="007D1C74" w:rsidRPr="00BE4802" w:rsidRDefault="007D1C74">
      <w:pPr>
        <w:pStyle w:val="BodyText"/>
        <w:rPr>
          <w:rFonts w:ascii="Arial" w:hAnsi="Arial" w:cs="Arial"/>
          <w:bCs/>
        </w:rPr>
      </w:pPr>
    </w:p>
    <w:p w:rsidR="000D3236" w:rsidRPr="00BE4802" w:rsidRDefault="000D3236" w:rsidP="009E09A5">
      <w:pPr>
        <w:jc w:val="center"/>
        <w:rPr>
          <w:rFonts w:ascii="Arial" w:hAnsi="Arial" w:cs="Arial"/>
          <w:b/>
          <w:sz w:val="24"/>
          <w:szCs w:val="24"/>
        </w:rPr>
      </w:pPr>
    </w:p>
    <w:p w:rsidR="004C1188" w:rsidRPr="00BE4802" w:rsidRDefault="004C1188" w:rsidP="009E09A5">
      <w:pPr>
        <w:jc w:val="center"/>
        <w:rPr>
          <w:rFonts w:ascii="Arial" w:hAnsi="Arial" w:cs="Arial"/>
          <w:b/>
          <w:bCs/>
          <w:sz w:val="24"/>
          <w:szCs w:val="24"/>
        </w:rPr>
      </w:pPr>
      <w:r w:rsidRPr="00BE4802">
        <w:rPr>
          <w:rFonts w:ascii="Arial" w:hAnsi="Arial" w:cs="Arial"/>
          <w:b/>
          <w:bCs/>
          <w:sz w:val="24"/>
          <w:szCs w:val="24"/>
        </w:rPr>
        <w:t>Table 2.</w:t>
      </w:r>
      <w:r w:rsidRPr="00BE4802">
        <w:rPr>
          <w:rFonts w:ascii="Arial" w:hAnsi="Arial" w:cs="Arial"/>
          <w:b/>
          <w:bCs/>
          <w:sz w:val="24"/>
          <w:szCs w:val="24"/>
        </w:rPr>
        <w:tab/>
        <w:t>Mean Fresh Manure Production and Characteristics per 1000 Kg Live Animal Mass Per Day</w:t>
      </w:r>
    </w:p>
    <w:p w:rsidR="004C1188" w:rsidRPr="00BE4802" w:rsidRDefault="004C1188">
      <w:pPr>
        <w:jc w:val="both"/>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559"/>
        <w:gridCol w:w="1985"/>
        <w:gridCol w:w="2047"/>
      </w:tblGrid>
      <w:tr w:rsidR="004C1188" w:rsidRPr="00BE4802">
        <w:trPr>
          <w:cantSplit/>
          <w:jc w:val="center"/>
        </w:trPr>
        <w:tc>
          <w:tcPr>
            <w:tcW w:w="2881" w:type="dxa"/>
            <w:vMerge w:val="restart"/>
            <w:shd w:val="clear" w:color="auto" w:fill="D9D9D9"/>
            <w:vAlign w:val="center"/>
          </w:tcPr>
          <w:p w:rsidR="004C1188" w:rsidRPr="00BE4802" w:rsidRDefault="004C1188">
            <w:pPr>
              <w:jc w:val="center"/>
              <w:rPr>
                <w:rFonts w:ascii="Arial" w:hAnsi="Arial" w:cs="Arial"/>
                <w:b/>
                <w:szCs w:val="24"/>
              </w:rPr>
            </w:pPr>
            <w:r w:rsidRPr="00BE4802">
              <w:rPr>
                <w:rFonts w:ascii="Arial" w:hAnsi="Arial" w:cs="Arial"/>
                <w:b/>
                <w:szCs w:val="24"/>
              </w:rPr>
              <w:t>Parameter</w:t>
            </w:r>
          </w:p>
        </w:tc>
        <w:tc>
          <w:tcPr>
            <w:tcW w:w="1559" w:type="dxa"/>
            <w:vMerge w:val="restart"/>
            <w:shd w:val="clear" w:color="auto" w:fill="D9D9D9"/>
            <w:vAlign w:val="center"/>
          </w:tcPr>
          <w:p w:rsidR="004C1188" w:rsidRPr="00BE4802" w:rsidRDefault="004C1188">
            <w:pPr>
              <w:jc w:val="center"/>
              <w:rPr>
                <w:rFonts w:ascii="Arial" w:hAnsi="Arial" w:cs="Arial"/>
                <w:b/>
                <w:szCs w:val="24"/>
              </w:rPr>
            </w:pPr>
            <w:r w:rsidRPr="00BE4802">
              <w:rPr>
                <w:rFonts w:ascii="Arial" w:hAnsi="Arial" w:cs="Arial"/>
                <w:b/>
                <w:szCs w:val="24"/>
              </w:rPr>
              <w:t>Units</w:t>
            </w:r>
          </w:p>
        </w:tc>
        <w:tc>
          <w:tcPr>
            <w:tcW w:w="4032" w:type="dxa"/>
            <w:gridSpan w:val="2"/>
            <w:shd w:val="clear" w:color="auto" w:fill="D9D9D9"/>
            <w:vAlign w:val="center"/>
          </w:tcPr>
          <w:p w:rsidR="004C1188" w:rsidRPr="00BE4802" w:rsidRDefault="004C1188">
            <w:pPr>
              <w:jc w:val="center"/>
              <w:rPr>
                <w:rFonts w:ascii="Arial" w:hAnsi="Arial" w:cs="Arial"/>
                <w:b/>
                <w:szCs w:val="24"/>
              </w:rPr>
            </w:pPr>
            <w:r w:rsidRPr="00BE4802">
              <w:rPr>
                <w:rFonts w:ascii="Arial" w:hAnsi="Arial" w:cs="Arial"/>
                <w:b/>
                <w:szCs w:val="24"/>
              </w:rPr>
              <w:t>Animal Type</w:t>
            </w:r>
          </w:p>
        </w:tc>
      </w:tr>
      <w:tr w:rsidR="004C1188" w:rsidRPr="00BE4802">
        <w:trPr>
          <w:cantSplit/>
          <w:jc w:val="center"/>
        </w:trPr>
        <w:tc>
          <w:tcPr>
            <w:tcW w:w="2881" w:type="dxa"/>
            <w:vMerge/>
            <w:shd w:val="clear" w:color="auto" w:fill="D9D9D9"/>
            <w:vAlign w:val="center"/>
          </w:tcPr>
          <w:p w:rsidR="004C1188" w:rsidRPr="00BE4802" w:rsidRDefault="004C1188">
            <w:pPr>
              <w:jc w:val="center"/>
              <w:rPr>
                <w:rFonts w:ascii="Arial" w:hAnsi="Arial" w:cs="Arial"/>
                <w:b/>
                <w:szCs w:val="24"/>
              </w:rPr>
            </w:pPr>
          </w:p>
        </w:tc>
        <w:tc>
          <w:tcPr>
            <w:tcW w:w="1559" w:type="dxa"/>
            <w:vMerge/>
            <w:shd w:val="clear" w:color="auto" w:fill="D9D9D9"/>
            <w:vAlign w:val="center"/>
          </w:tcPr>
          <w:p w:rsidR="004C1188" w:rsidRPr="00BE4802" w:rsidRDefault="004C1188">
            <w:pPr>
              <w:jc w:val="center"/>
              <w:rPr>
                <w:rFonts w:ascii="Arial" w:hAnsi="Arial" w:cs="Arial"/>
                <w:b/>
                <w:szCs w:val="24"/>
              </w:rPr>
            </w:pPr>
          </w:p>
        </w:tc>
        <w:tc>
          <w:tcPr>
            <w:tcW w:w="1985" w:type="dxa"/>
            <w:shd w:val="clear" w:color="auto" w:fill="D9D9D9"/>
            <w:vAlign w:val="center"/>
          </w:tcPr>
          <w:p w:rsidR="004C1188" w:rsidRPr="00BE4802" w:rsidRDefault="004C1188">
            <w:pPr>
              <w:jc w:val="center"/>
              <w:rPr>
                <w:rFonts w:ascii="Arial" w:hAnsi="Arial" w:cs="Arial"/>
                <w:b/>
                <w:szCs w:val="24"/>
              </w:rPr>
            </w:pPr>
            <w:r w:rsidRPr="00BE4802">
              <w:rPr>
                <w:rFonts w:ascii="Arial" w:hAnsi="Arial" w:cs="Arial"/>
                <w:b/>
                <w:szCs w:val="24"/>
              </w:rPr>
              <w:t>Beef</w:t>
            </w:r>
          </w:p>
        </w:tc>
        <w:tc>
          <w:tcPr>
            <w:tcW w:w="2047" w:type="dxa"/>
            <w:shd w:val="clear" w:color="auto" w:fill="D9D9D9"/>
            <w:vAlign w:val="center"/>
          </w:tcPr>
          <w:p w:rsidR="004C1188" w:rsidRPr="00BE4802" w:rsidRDefault="004C1188">
            <w:pPr>
              <w:jc w:val="center"/>
              <w:rPr>
                <w:rFonts w:ascii="Arial" w:hAnsi="Arial" w:cs="Arial"/>
                <w:b/>
                <w:szCs w:val="24"/>
              </w:rPr>
            </w:pPr>
            <w:r w:rsidRPr="00BE4802">
              <w:rPr>
                <w:rFonts w:ascii="Arial" w:hAnsi="Arial" w:cs="Arial"/>
                <w:b/>
                <w:szCs w:val="24"/>
              </w:rPr>
              <w:t>Sheep</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Total manure</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58</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40</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Urine</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18</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15</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Density</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Kg/m</w:t>
            </w:r>
            <w:r w:rsidRPr="00BE4802">
              <w:rPr>
                <w:rFonts w:ascii="Arial" w:hAnsi="Arial" w:cs="Arial"/>
                <w:bCs/>
                <w:szCs w:val="24"/>
                <w:vertAlign w:val="superscript"/>
              </w:rPr>
              <w:t>3</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1000</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1000</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Total Solids</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8.5</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11</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Volatile Solids</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7.2</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9.2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Biochemical Oxygen Demand, 5-day</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1.6</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Chemical Oxygen Demand</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 xml:space="preserve">Kg </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7.8</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11</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PH</w:t>
            </w:r>
          </w:p>
        </w:tc>
        <w:tc>
          <w:tcPr>
            <w:tcW w:w="1559" w:type="dxa"/>
            <w:vAlign w:val="center"/>
          </w:tcPr>
          <w:p w:rsidR="004C1188" w:rsidRPr="00BE4802" w:rsidRDefault="004C1188">
            <w:pPr>
              <w:jc w:val="center"/>
              <w:rPr>
                <w:rFonts w:ascii="Arial" w:hAnsi="Arial" w:cs="Arial"/>
                <w:bCs/>
                <w:szCs w:val="24"/>
              </w:rPr>
            </w:pP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7.0</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Total Kjeldahl Nitrogen</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0.34</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0.42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Ammonia Nitrogen</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0.086</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Total Phosphorus</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0.092</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0.087</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Orthophosphorus</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0.030</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0.032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Potassium</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0.21</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0.32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Calcium</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0.14</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0.28</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Magnesium</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0.049</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0.072</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Sulfur</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0.045</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0.055</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Sodium</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0.030</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0.078</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Chloride</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Kg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0.089</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Iron</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7.8</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8.1</w:t>
            </w:r>
          </w:p>
        </w:tc>
      </w:tr>
      <w:tr w:rsidR="004C1188" w:rsidRPr="00BE4802">
        <w:trPr>
          <w:jc w:val="center"/>
        </w:trPr>
        <w:tc>
          <w:tcPr>
            <w:tcW w:w="2881" w:type="dxa"/>
            <w:vAlign w:val="center"/>
          </w:tcPr>
          <w:p w:rsidR="004C1188" w:rsidRPr="00BE4802" w:rsidRDefault="004C1188">
            <w:pPr>
              <w:jc w:val="center"/>
              <w:rPr>
                <w:rFonts w:ascii="Arial" w:hAnsi="Arial" w:cs="Arial"/>
                <w:bCs/>
                <w:szCs w:val="24"/>
              </w:rPr>
            </w:pPr>
            <w:r w:rsidRPr="00BE4802">
              <w:rPr>
                <w:rFonts w:ascii="Arial" w:hAnsi="Arial" w:cs="Arial"/>
                <w:bCs/>
                <w:szCs w:val="24"/>
              </w:rPr>
              <w:t>Manganese</w:t>
            </w:r>
          </w:p>
        </w:tc>
        <w:tc>
          <w:tcPr>
            <w:tcW w:w="1559" w:type="dxa"/>
            <w:vAlign w:val="center"/>
          </w:tcPr>
          <w:p w:rsidR="004C1188" w:rsidRPr="00BE4802" w:rsidRDefault="004C1188">
            <w:pPr>
              <w:jc w:val="center"/>
              <w:rPr>
                <w:rFonts w:ascii="Arial" w:hAnsi="Arial" w:cs="Arial"/>
                <w:bCs/>
                <w:szCs w:val="24"/>
              </w:rPr>
            </w:pPr>
            <w:r w:rsidRPr="00BE4802">
              <w:rPr>
                <w:rFonts w:ascii="Arial" w:hAnsi="Arial" w:cs="Arial"/>
                <w:bCs/>
                <w:szCs w:val="24"/>
              </w:rPr>
              <w:t>G</w:t>
            </w:r>
          </w:p>
        </w:tc>
        <w:tc>
          <w:tcPr>
            <w:tcW w:w="1985" w:type="dxa"/>
            <w:vAlign w:val="center"/>
          </w:tcPr>
          <w:p w:rsidR="004C1188" w:rsidRPr="00BE4802" w:rsidRDefault="004C1188">
            <w:pPr>
              <w:jc w:val="center"/>
              <w:rPr>
                <w:rFonts w:ascii="Arial" w:hAnsi="Arial" w:cs="Arial"/>
                <w:bCs/>
                <w:szCs w:val="24"/>
              </w:rPr>
            </w:pPr>
            <w:r w:rsidRPr="00BE4802">
              <w:rPr>
                <w:rFonts w:ascii="Arial" w:hAnsi="Arial" w:cs="Arial"/>
                <w:bCs/>
                <w:szCs w:val="24"/>
              </w:rPr>
              <w:t>1.2</w:t>
            </w:r>
          </w:p>
        </w:tc>
        <w:tc>
          <w:tcPr>
            <w:tcW w:w="2047" w:type="dxa"/>
            <w:vAlign w:val="center"/>
          </w:tcPr>
          <w:p w:rsidR="004C1188" w:rsidRPr="00BE4802" w:rsidRDefault="004C1188">
            <w:pPr>
              <w:jc w:val="center"/>
              <w:rPr>
                <w:rFonts w:ascii="Arial" w:hAnsi="Arial" w:cs="Arial"/>
                <w:bCs/>
                <w:szCs w:val="24"/>
              </w:rPr>
            </w:pPr>
            <w:r w:rsidRPr="00BE4802">
              <w:rPr>
                <w:rFonts w:ascii="Arial" w:hAnsi="Arial" w:cs="Arial"/>
                <w:bCs/>
                <w:szCs w:val="24"/>
              </w:rPr>
              <w:t>1.4</w:t>
            </w:r>
          </w:p>
        </w:tc>
      </w:tr>
    </w:tbl>
    <w:p w:rsidR="007C6C68" w:rsidRPr="00BE4802" w:rsidRDefault="007C6C68">
      <w:pPr>
        <w:jc w:val="both"/>
        <w:rPr>
          <w:rFonts w:ascii="Arial" w:hAnsi="Arial" w:cs="Arial"/>
          <w:bCs/>
          <w:szCs w:val="24"/>
        </w:rPr>
      </w:pPr>
    </w:p>
    <w:p w:rsidR="004C1188" w:rsidRPr="00BE4802" w:rsidRDefault="004C1188">
      <w:pPr>
        <w:jc w:val="both"/>
        <w:rPr>
          <w:rFonts w:ascii="Arial" w:hAnsi="Arial" w:cs="Arial"/>
          <w:bCs/>
          <w:szCs w:val="24"/>
        </w:rPr>
      </w:pPr>
      <w:r w:rsidRPr="00BE4802">
        <w:rPr>
          <w:rFonts w:ascii="Arial" w:hAnsi="Arial" w:cs="Arial"/>
          <w:bCs/>
          <w:szCs w:val="24"/>
        </w:rPr>
        <w:t>Ref: ASAE Standards 2000</w:t>
      </w:r>
    </w:p>
    <w:p w:rsidR="0030784C" w:rsidRPr="00BE4802" w:rsidRDefault="0030784C">
      <w:pPr>
        <w:jc w:val="both"/>
        <w:rPr>
          <w:rFonts w:ascii="Arial" w:hAnsi="Arial" w:cs="Arial"/>
          <w:b/>
          <w:sz w:val="24"/>
          <w:szCs w:val="24"/>
        </w:rPr>
      </w:pPr>
    </w:p>
    <w:p w:rsidR="004C1188" w:rsidRPr="00BE4802" w:rsidRDefault="004C1188">
      <w:pPr>
        <w:jc w:val="both"/>
        <w:rPr>
          <w:rFonts w:ascii="Arial" w:hAnsi="Arial" w:cs="Arial"/>
          <w:bCs/>
          <w:sz w:val="24"/>
          <w:szCs w:val="24"/>
        </w:rPr>
      </w:pPr>
    </w:p>
    <w:p w:rsidR="007D1C74" w:rsidRPr="00BE4802" w:rsidRDefault="004C1188">
      <w:pPr>
        <w:jc w:val="both"/>
        <w:rPr>
          <w:rFonts w:ascii="Arial" w:hAnsi="Arial" w:cs="Arial"/>
          <w:bCs/>
          <w:sz w:val="24"/>
          <w:szCs w:val="24"/>
        </w:rPr>
      </w:pPr>
      <w:r w:rsidRPr="00BE4802">
        <w:rPr>
          <w:rFonts w:ascii="Arial" w:hAnsi="Arial" w:cs="Arial"/>
          <w:bCs/>
          <w:sz w:val="24"/>
          <w:szCs w:val="24"/>
        </w:rPr>
        <w:t xml:space="preserve">In estimating the manure generated a comparison of the metabolic bodyweight of sheep and cattle is undertaken.  This approach can be justified due to the fact </w:t>
      </w:r>
      <w:r w:rsidRPr="00BE4802">
        <w:rPr>
          <w:rFonts w:ascii="Arial" w:hAnsi="Arial" w:cs="Arial"/>
          <w:bCs/>
          <w:sz w:val="24"/>
          <w:szCs w:val="24"/>
        </w:rPr>
        <w:lastRenderedPageBreak/>
        <w:t>that both species ie. ovine and bovine animals, are ruminants and have comparable metabolism.</w:t>
      </w:r>
      <w:r w:rsidR="00F05F79" w:rsidRPr="00BE4802">
        <w:rPr>
          <w:rFonts w:ascii="Arial" w:hAnsi="Arial" w:cs="Arial"/>
          <w:bCs/>
          <w:sz w:val="24"/>
          <w:szCs w:val="24"/>
        </w:rPr>
        <w:t xml:space="preserve">  </w:t>
      </w:r>
    </w:p>
    <w:p w:rsidR="007D1C74" w:rsidRPr="00BE4802" w:rsidRDefault="007D1C74">
      <w:pPr>
        <w:jc w:val="both"/>
        <w:rPr>
          <w:rFonts w:ascii="Arial" w:hAnsi="Arial" w:cs="Arial"/>
          <w:bCs/>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Metabolism being the sum of both the physical and chemical changes by which animals process food into simpler compounds to enable the animal to function and includes the generation and exchange of energy.</w:t>
      </w:r>
    </w:p>
    <w:p w:rsidR="004C1188" w:rsidRPr="00BE4802" w:rsidRDefault="004C1188">
      <w:pPr>
        <w:jc w:val="both"/>
        <w:rPr>
          <w:rFonts w:ascii="Arial" w:hAnsi="Arial" w:cs="Arial"/>
          <w:b/>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 xml:space="preserve">The </w:t>
      </w:r>
      <w:r w:rsidRPr="00BE4802">
        <w:rPr>
          <w:rFonts w:ascii="Arial" w:hAnsi="Arial" w:cs="Arial"/>
          <w:bCs/>
          <w:i/>
          <w:iCs/>
          <w:sz w:val="24"/>
          <w:szCs w:val="24"/>
        </w:rPr>
        <w:t xml:space="preserve">National Guidelines for Beef Cattle Feedlots </w:t>
      </w:r>
      <w:r w:rsidRPr="00BE4802">
        <w:rPr>
          <w:rFonts w:ascii="Arial" w:hAnsi="Arial" w:cs="Arial"/>
          <w:bCs/>
          <w:sz w:val="24"/>
          <w:szCs w:val="24"/>
        </w:rPr>
        <w:t>(</w:t>
      </w:r>
      <w:r w:rsidR="0030784C" w:rsidRPr="00BE4802">
        <w:rPr>
          <w:rFonts w:ascii="Arial" w:hAnsi="Arial" w:cs="Arial"/>
          <w:bCs/>
          <w:sz w:val="24"/>
          <w:szCs w:val="24"/>
        </w:rPr>
        <w:t>MLA, 2012</w:t>
      </w:r>
      <w:r w:rsidRPr="00BE4802">
        <w:rPr>
          <w:rFonts w:ascii="Arial" w:hAnsi="Arial" w:cs="Arial"/>
          <w:bCs/>
          <w:sz w:val="24"/>
          <w:szCs w:val="24"/>
        </w:rPr>
        <w:t xml:space="preserve">) defines a </w:t>
      </w:r>
      <w:r w:rsidRPr="00BE4802">
        <w:rPr>
          <w:rFonts w:ascii="Arial" w:hAnsi="Arial" w:cs="Arial"/>
          <w:bCs/>
          <w:sz w:val="24"/>
          <w:szCs w:val="24"/>
          <w:u w:val="single"/>
        </w:rPr>
        <w:t>Standard Cattle Unit</w:t>
      </w:r>
      <w:r w:rsidRPr="00BE4802">
        <w:rPr>
          <w:rFonts w:ascii="Arial" w:hAnsi="Arial" w:cs="Arial"/>
          <w:bCs/>
          <w:sz w:val="24"/>
          <w:szCs w:val="24"/>
        </w:rPr>
        <w:t xml:space="preserve"> (SCU) as an animal with a live</w:t>
      </w:r>
      <w:r w:rsidR="00A25999" w:rsidRPr="00BE4802">
        <w:rPr>
          <w:rFonts w:ascii="Arial" w:hAnsi="Arial" w:cs="Arial"/>
          <w:bCs/>
          <w:sz w:val="24"/>
          <w:szCs w:val="24"/>
        </w:rPr>
        <w:t xml:space="preserve"> </w:t>
      </w:r>
      <w:r w:rsidRPr="00BE4802">
        <w:rPr>
          <w:rFonts w:ascii="Arial" w:hAnsi="Arial" w:cs="Arial"/>
          <w:bCs/>
          <w:sz w:val="24"/>
          <w:szCs w:val="24"/>
        </w:rPr>
        <w:t>weight on exit from the feedlot of 600 kilograms.</w:t>
      </w:r>
    </w:p>
    <w:p w:rsidR="004C1188" w:rsidRPr="00BE4802" w:rsidRDefault="004C1188">
      <w:pPr>
        <w:jc w:val="both"/>
        <w:rPr>
          <w:rFonts w:ascii="Arial" w:hAnsi="Arial" w:cs="Arial"/>
          <w:bCs/>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In calculations relating to a sheep feedlot and considering metabolic bodyweight (NDSU, 2005) and information outlined in the</w:t>
      </w:r>
      <w:r w:rsidR="00F548C5" w:rsidRPr="00BE4802">
        <w:rPr>
          <w:rFonts w:ascii="Arial" w:hAnsi="Arial" w:cs="Arial"/>
          <w:i/>
          <w:iCs/>
          <w:sz w:val="24"/>
          <w:szCs w:val="24"/>
        </w:rPr>
        <w:t xml:space="preserve"> National Procedures and Guidelines for Intensive Sheep &amp; Lamb Feeding Systems </w:t>
      </w:r>
      <w:r w:rsidR="00F548C5" w:rsidRPr="00BE4802">
        <w:rPr>
          <w:rFonts w:ascii="Arial" w:hAnsi="Arial" w:cs="Arial"/>
          <w:sz w:val="24"/>
          <w:szCs w:val="24"/>
        </w:rPr>
        <w:t>(MLA, 2011)</w:t>
      </w:r>
      <w:r w:rsidRPr="00BE4802">
        <w:rPr>
          <w:rFonts w:ascii="Arial" w:hAnsi="Arial" w:cs="Arial"/>
          <w:bCs/>
          <w:sz w:val="24"/>
          <w:szCs w:val="24"/>
        </w:rPr>
        <w:t>, one SCU is calculated to be equivalent to 7.</w:t>
      </w:r>
      <w:r w:rsidR="00F05F79" w:rsidRPr="00BE4802">
        <w:rPr>
          <w:rFonts w:ascii="Arial" w:hAnsi="Arial" w:cs="Arial"/>
          <w:bCs/>
          <w:sz w:val="24"/>
          <w:szCs w:val="24"/>
        </w:rPr>
        <w:t>29</w:t>
      </w:r>
      <w:r w:rsidRPr="00BE4802">
        <w:rPr>
          <w:rFonts w:ascii="Arial" w:hAnsi="Arial" w:cs="Arial"/>
          <w:bCs/>
          <w:sz w:val="24"/>
          <w:szCs w:val="24"/>
        </w:rPr>
        <w:t xml:space="preserve"> sheep weighing </w:t>
      </w:r>
      <w:r w:rsidR="00B03E0B" w:rsidRPr="00BE4802">
        <w:rPr>
          <w:rFonts w:ascii="Arial" w:hAnsi="Arial" w:cs="Arial"/>
          <w:bCs/>
          <w:sz w:val="24"/>
          <w:szCs w:val="24"/>
        </w:rPr>
        <w:t xml:space="preserve">approximately 60 </w:t>
      </w:r>
      <w:r w:rsidRPr="00BE4802">
        <w:rPr>
          <w:rFonts w:ascii="Arial" w:hAnsi="Arial" w:cs="Arial"/>
          <w:bCs/>
          <w:sz w:val="24"/>
          <w:szCs w:val="24"/>
        </w:rPr>
        <w:t xml:space="preserve">kilograms </w:t>
      </w:r>
      <w:r w:rsidR="005C4F07" w:rsidRPr="00BE4802">
        <w:rPr>
          <w:rFonts w:ascii="Arial" w:hAnsi="Arial" w:cs="Arial"/>
          <w:bCs/>
          <w:sz w:val="24"/>
          <w:szCs w:val="24"/>
        </w:rPr>
        <w:t xml:space="preserve">ie. </w:t>
      </w:r>
      <w:r w:rsidR="00F05F79" w:rsidRPr="00BE4802">
        <w:rPr>
          <w:rFonts w:ascii="Arial" w:hAnsi="Arial" w:cs="Arial"/>
          <w:bCs/>
          <w:sz w:val="24"/>
          <w:szCs w:val="24"/>
        </w:rPr>
        <w:t xml:space="preserve">a </w:t>
      </w:r>
      <w:r w:rsidR="00F05F79" w:rsidRPr="00BE4802">
        <w:rPr>
          <w:rFonts w:ascii="Arial" w:hAnsi="Arial" w:cs="Arial"/>
          <w:bCs/>
          <w:sz w:val="24"/>
          <w:szCs w:val="24"/>
          <w:u w:val="single"/>
        </w:rPr>
        <w:t>Standard Sheep Unit</w:t>
      </w:r>
      <w:r w:rsidR="005C4F07" w:rsidRPr="00BE4802">
        <w:rPr>
          <w:rFonts w:ascii="Arial" w:hAnsi="Arial" w:cs="Arial"/>
          <w:bCs/>
          <w:sz w:val="24"/>
          <w:szCs w:val="24"/>
        </w:rPr>
        <w:t xml:space="preserve"> (SSU</w:t>
      </w:r>
      <w:r w:rsidR="00F05F79" w:rsidRPr="00BE4802">
        <w:rPr>
          <w:rFonts w:ascii="Arial" w:hAnsi="Arial" w:cs="Arial"/>
          <w:bCs/>
          <w:sz w:val="24"/>
          <w:szCs w:val="24"/>
        </w:rPr>
        <w:t>)</w:t>
      </w:r>
      <w:r w:rsidR="005C4F07" w:rsidRPr="00BE4802">
        <w:rPr>
          <w:rFonts w:ascii="Arial" w:hAnsi="Arial" w:cs="Arial"/>
          <w:bCs/>
          <w:sz w:val="24"/>
          <w:szCs w:val="24"/>
        </w:rPr>
        <w:t>.</w:t>
      </w:r>
    </w:p>
    <w:p w:rsidR="004C1188" w:rsidRPr="00BE4802" w:rsidRDefault="004C1188">
      <w:pPr>
        <w:jc w:val="both"/>
        <w:rPr>
          <w:rFonts w:ascii="Arial" w:hAnsi="Arial" w:cs="Arial"/>
          <w:bCs/>
          <w:sz w:val="24"/>
          <w:szCs w:val="24"/>
        </w:rPr>
      </w:pPr>
    </w:p>
    <w:p w:rsidR="004C1188" w:rsidRPr="00BE4802" w:rsidRDefault="004C1188" w:rsidP="005C4F07">
      <w:pPr>
        <w:jc w:val="both"/>
        <w:rPr>
          <w:rFonts w:ascii="Arial" w:hAnsi="Arial" w:cs="Arial"/>
          <w:bCs/>
          <w:sz w:val="24"/>
          <w:szCs w:val="24"/>
        </w:rPr>
      </w:pPr>
      <w:r w:rsidRPr="00BE4802">
        <w:rPr>
          <w:rFonts w:ascii="Arial" w:hAnsi="Arial" w:cs="Arial"/>
          <w:bCs/>
          <w:sz w:val="24"/>
          <w:szCs w:val="24"/>
        </w:rPr>
        <w:t>The</w:t>
      </w:r>
      <w:r w:rsidR="005C4F07" w:rsidRPr="00BE4802">
        <w:rPr>
          <w:rFonts w:ascii="Arial" w:hAnsi="Arial" w:cs="Arial"/>
          <w:bCs/>
          <w:sz w:val="24"/>
          <w:szCs w:val="24"/>
        </w:rPr>
        <w:t xml:space="preserve"> mass of manure generated per year can be calculated for </w:t>
      </w:r>
      <w:r w:rsidR="009E09A5" w:rsidRPr="00BE4802">
        <w:rPr>
          <w:rFonts w:ascii="Arial" w:hAnsi="Arial" w:cs="Arial"/>
          <w:bCs/>
          <w:sz w:val="24"/>
          <w:szCs w:val="24"/>
        </w:rPr>
        <w:t>686</w:t>
      </w:r>
      <w:r w:rsidR="00FA1279" w:rsidRPr="00BE4802">
        <w:rPr>
          <w:rFonts w:ascii="Arial" w:hAnsi="Arial" w:cs="Arial"/>
          <w:bCs/>
          <w:sz w:val="24"/>
          <w:szCs w:val="24"/>
        </w:rPr>
        <w:t xml:space="preserve"> SCU equivalent to </w:t>
      </w:r>
      <w:r w:rsidR="009E09A5" w:rsidRPr="00BE4802">
        <w:rPr>
          <w:rFonts w:ascii="Arial" w:hAnsi="Arial" w:cs="Arial"/>
          <w:bCs/>
          <w:sz w:val="24"/>
          <w:szCs w:val="24"/>
        </w:rPr>
        <w:t>50</w:t>
      </w:r>
      <w:r w:rsidRPr="00BE4802">
        <w:rPr>
          <w:rFonts w:ascii="Arial" w:hAnsi="Arial" w:cs="Arial"/>
          <w:bCs/>
          <w:sz w:val="24"/>
          <w:szCs w:val="24"/>
        </w:rPr>
        <w:t xml:space="preserve">00 </w:t>
      </w:r>
      <w:r w:rsidR="005C4F07" w:rsidRPr="00BE4802">
        <w:rPr>
          <w:rFonts w:ascii="Arial" w:hAnsi="Arial" w:cs="Arial"/>
          <w:bCs/>
          <w:sz w:val="24"/>
          <w:szCs w:val="24"/>
        </w:rPr>
        <w:t>SSU.</w:t>
      </w:r>
    </w:p>
    <w:p w:rsidR="00BE4802" w:rsidRDefault="00BE4802">
      <w:pPr>
        <w:jc w:val="both"/>
        <w:rPr>
          <w:rFonts w:ascii="Arial" w:hAnsi="Arial" w:cs="Arial"/>
          <w:bCs/>
          <w:sz w:val="24"/>
          <w:szCs w:val="24"/>
        </w:rPr>
      </w:pPr>
    </w:p>
    <w:p w:rsidR="004C1188" w:rsidRPr="00BE4802" w:rsidRDefault="004C1188">
      <w:pPr>
        <w:jc w:val="both"/>
        <w:rPr>
          <w:rFonts w:ascii="Arial" w:hAnsi="Arial" w:cs="Arial"/>
          <w:bCs/>
          <w:sz w:val="24"/>
          <w:szCs w:val="24"/>
        </w:rPr>
      </w:pPr>
      <w:r w:rsidRPr="00BE4802">
        <w:rPr>
          <w:rFonts w:ascii="Arial" w:hAnsi="Arial" w:cs="Arial"/>
          <w:bCs/>
          <w:sz w:val="24"/>
          <w:szCs w:val="24"/>
        </w:rPr>
        <w:t xml:space="preserve">Manure generated in a beef feedlot operating year round with similar metabolic body weight as the proposed </w:t>
      </w:r>
      <w:r w:rsidR="009E09A5" w:rsidRPr="00BE4802">
        <w:rPr>
          <w:rFonts w:ascii="Arial" w:hAnsi="Arial" w:cs="Arial"/>
          <w:bCs/>
          <w:sz w:val="24"/>
          <w:szCs w:val="24"/>
        </w:rPr>
        <w:t>5</w:t>
      </w:r>
      <w:r w:rsidRPr="00BE4802">
        <w:rPr>
          <w:rFonts w:ascii="Arial" w:hAnsi="Arial" w:cs="Arial"/>
          <w:bCs/>
          <w:sz w:val="24"/>
          <w:szCs w:val="24"/>
        </w:rPr>
        <w:t>000 sheep feedlot is calculated as follows</w:t>
      </w:r>
      <w:r w:rsidR="00B03E0B" w:rsidRPr="00BE4802">
        <w:rPr>
          <w:rFonts w:ascii="Arial" w:hAnsi="Arial" w:cs="Arial"/>
          <w:bCs/>
          <w:sz w:val="24"/>
          <w:szCs w:val="24"/>
        </w:rPr>
        <w:t xml:space="preserve"> </w:t>
      </w:r>
      <w:r w:rsidRPr="00BE4802">
        <w:rPr>
          <w:rFonts w:ascii="Arial" w:hAnsi="Arial" w:cs="Arial"/>
          <w:bCs/>
          <w:sz w:val="24"/>
          <w:szCs w:val="24"/>
        </w:rPr>
        <w:t>:</w:t>
      </w:r>
      <w:r w:rsidR="00B03E0B" w:rsidRPr="00BE4802">
        <w:rPr>
          <w:rFonts w:ascii="Arial" w:hAnsi="Arial" w:cs="Arial"/>
          <w:bCs/>
          <w:sz w:val="24"/>
          <w:szCs w:val="24"/>
        </w:rPr>
        <w:t>-</w:t>
      </w:r>
    </w:p>
    <w:p w:rsidR="004C1188" w:rsidRPr="00BE4802" w:rsidRDefault="004C1188">
      <w:pPr>
        <w:jc w:val="both"/>
        <w:rPr>
          <w:rFonts w:ascii="Arial" w:hAnsi="Arial" w:cs="Arial"/>
          <w:bCs/>
          <w:sz w:val="24"/>
          <w:szCs w:val="24"/>
        </w:rPr>
      </w:pPr>
    </w:p>
    <w:p w:rsidR="004C1188" w:rsidRPr="00BE4802" w:rsidRDefault="004C1188">
      <w:pPr>
        <w:jc w:val="both"/>
        <w:rPr>
          <w:rFonts w:ascii="Arial" w:hAnsi="Arial" w:cs="Arial"/>
          <w:b/>
          <w:sz w:val="24"/>
          <w:szCs w:val="24"/>
        </w:rPr>
      </w:pPr>
      <w:r w:rsidRPr="00BE4802">
        <w:rPr>
          <w:rFonts w:ascii="Arial" w:hAnsi="Arial" w:cs="Arial"/>
          <w:bCs/>
          <w:sz w:val="24"/>
          <w:szCs w:val="24"/>
        </w:rPr>
        <w:tab/>
      </w:r>
      <w:r w:rsidRPr="00BE4802">
        <w:rPr>
          <w:rFonts w:ascii="Arial" w:hAnsi="Arial" w:cs="Arial"/>
          <w:b/>
          <w:sz w:val="24"/>
          <w:szCs w:val="24"/>
        </w:rPr>
        <w:t xml:space="preserve">Manure Generated </w:t>
      </w:r>
      <w:r w:rsidRPr="00BE4802">
        <w:rPr>
          <w:rFonts w:ascii="Arial" w:hAnsi="Arial" w:cs="Arial"/>
          <w:b/>
          <w:sz w:val="24"/>
          <w:szCs w:val="24"/>
        </w:rPr>
        <w:tab/>
        <w:t>=</w:t>
      </w:r>
      <w:r w:rsidRPr="00BE4802">
        <w:rPr>
          <w:rFonts w:ascii="Arial" w:hAnsi="Arial" w:cs="Arial"/>
          <w:b/>
          <w:sz w:val="24"/>
          <w:szCs w:val="24"/>
        </w:rPr>
        <w:tab/>
        <w:t>L   x   C   x   D   x   U   x   0.0075</w:t>
      </w:r>
    </w:p>
    <w:p w:rsidR="004C1188" w:rsidRPr="00BE4802" w:rsidRDefault="004C1188">
      <w:pPr>
        <w:jc w:val="both"/>
        <w:rPr>
          <w:rFonts w:ascii="Arial" w:hAnsi="Arial" w:cs="Arial"/>
          <w:b/>
          <w:sz w:val="24"/>
          <w:szCs w:val="24"/>
        </w:rPr>
      </w:pPr>
    </w:p>
    <w:p w:rsidR="004C1188" w:rsidRPr="00BE4802" w:rsidRDefault="004C1188">
      <w:pPr>
        <w:jc w:val="both"/>
        <w:rPr>
          <w:rFonts w:ascii="Arial" w:hAnsi="Arial" w:cs="Arial"/>
          <w:b/>
          <w:sz w:val="24"/>
          <w:szCs w:val="24"/>
        </w:rPr>
      </w:pP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t>=</w:t>
      </w:r>
      <w:r w:rsidRPr="00BE4802">
        <w:rPr>
          <w:rFonts w:ascii="Arial" w:hAnsi="Arial" w:cs="Arial"/>
          <w:b/>
          <w:sz w:val="24"/>
          <w:szCs w:val="24"/>
        </w:rPr>
        <w:tab/>
        <w:t xml:space="preserve">500  x  </w:t>
      </w:r>
      <w:r w:rsidR="009E09A5" w:rsidRPr="00BE4802">
        <w:rPr>
          <w:rFonts w:ascii="Arial" w:hAnsi="Arial" w:cs="Arial"/>
          <w:b/>
          <w:sz w:val="24"/>
          <w:szCs w:val="24"/>
        </w:rPr>
        <w:t>686</w:t>
      </w:r>
      <w:r w:rsidRPr="00BE4802">
        <w:rPr>
          <w:rFonts w:ascii="Arial" w:hAnsi="Arial" w:cs="Arial"/>
          <w:b/>
          <w:sz w:val="24"/>
          <w:szCs w:val="24"/>
        </w:rPr>
        <w:t xml:space="preserve">  x  365  x  0.</w:t>
      </w:r>
      <w:r w:rsidR="009E09A5" w:rsidRPr="00BE4802">
        <w:rPr>
          <w:rFonts w:ascii="Arial" w:hAnsi="Arial" w:cs="Arial"/>
          <w:b/>
          <w:sz w:val="24"/>
          <w:szCs w:val="24"/>
        </w:rPr>
        <w:t>8</w:t>
      </w:r>
      <w:r w:rsidRPr="00BE4802">
        <w:rPr>
          <w:rFonts w:ascii="Arial" w:hAnsi="Arial" w:cs="Arial"/>
          <w:b/>
          <w:sz w:val="24"/>
          <w:szCs w:val="24"/>
        </w:rPr>
        <w:t xml:space="preserve">  x  0.0075/1000</w:t>
      </w:r>
    </w:p>
    <w:p w:rsidR="004C1188" w:rsidRPr="00BE4802" w:rsidRDefault="004C1188">
      <w:pPr>
        <w:jc w:val="both"/>
        <w:rPr>
          <w:rFonts w:ascii="Arial" w:hAnsi="Arial" w:cs="Arial"/>
          <w:b/>
          <w:sz w:val="24"/>
          <w:szCs w:val="24"/>
        </w:rPr>
      </w:pPr>
    </w:p>
    <w:p w:rsidR="004C1188" w:rsidRPr="00BE4802" w:rsidRDefault="004C1188">
      <w:pPr>
        <w:jc w:val="both"/>
        <w:rPr>
          <w:rFonts w:ascii="Arial" w:hAnsi="Arial" w:cs="Arial"/>
          <w:b/>
          <w:sz w:val="24"/>
          <w:szCs w:val="24"/>
        </w:rPr>
      </w:pP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t>=</w:t>
      </w:r>
      <w:r w:rsidRPr="00BE4802">
        <w:rPr>
          <w:rFonts w:ascii="Arial" w:hAnsi="Arial" w:cs="Arial"/>
          <w:b/>
          <w:sz w:val="24"/>
          <w:szCs w:val="24"/>
        </w:rPr>
        <w:tab/>
      </w:r>
      <w:r w:rsidR="00DB065A" w:rsidRPr="00BE4802">
        <w:rPr>
          <w:rFonts w:ascii="Arial" w:hAnsi="Arial" w:cs="Arial"/>
          <w:b/>
          <w:sz w:val="24"/>
          <w:szCs w:val="24"/>
        </w:rPr>
        <w:t>751</w:t>
      </w:r>
      <w:r w:rsidRPr="00BE4802">
        <w:rPr>
          <w:rFonts w:ascii="Arial" w:hAnsi="Arial" w:cs="Arial"/>
          <w:b/>
          <w:sz w:val="24"/>
          <w:szCs w:val="24"/>
        </w:rPr>
        <w:t xml:space="preserve"> tonnes </w:t>
      </w:r>
    </w:p>
    <w:p w:rsidR="004C1188" w:rsidRPr="00BE4802" w:rsidRDefault="004C1188">
      <w:pPr>
        <w:jc w:val="both"/>
        <w:rPr>
          <w:rFonts w:ascii="Arial" w:hAnsi="Arial" w:cs="Arial"/>
          <w:b/>
          <w:sz w:val="24"/>
          <w:szCs w:val="24"/>
        </w:rPr>
      </w:pPr>
    </w:p>
    <w:p w:rsidR="004C1188" w:rsidRPr="00BE4802" w:rsidRDefault="004C1188" w:rsidP="00FA1279">
      <w:pPr>
        <w:ind w:firstLine="720"/>
        <w:jc w:val="both"/>
        <w:rPr>
          <w:rFonts w:ascii="Arial" w:hAnsi="Arial" w:cs="Arial"/>
          <w:bCs/>
          <w:sz w:val="24"/>
          <w:szCs w:val="24"/>
        </w:rPr>
      </w:pPr>
      <w:r w:rsidRPr="00BE4802">
        <w:rPr>
          <w:rFonts w:ascii="Arial" w:hAnsi="Arial" w:cs="Arial"/>
          <w:bCs/>
          <w:sz w:val="24"/>
          <w:szCs w:val="24"/>
        </w:rPr>
        <w:t>Where</w:t>
      </w: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t>L - median live</w:t>
      </w:r>
      <w:r w:rsidR="00A25999" w:rsidRPr="00BE4802">
        <w:rPr>
          <w:rFonts w:ascii="Arial" w:hAnsi="Arial" w:cs="Arial"/>
          <w:bCs/>
          <w:sz w:val="24"/>
          <w:szCs w:val="24"/>
        </w:rPr>
        <w:t xml:space="preserve"> </w:t>
      </w:r>
      <w:r w:rsidRPr="00BE4802">
        <w:rPr>
          <w:rFonts w:ascii="Arial" w:hAnsi="Arial" w:cs="Arial"/>
          <w:bCs/>
          <w:sz w:val="24"/>
          <w:szCs w:val="24"/>
        </w:rPr>
        <w:t>weight on feed</w:t>
      </w:r>
      <w:r w:rsidR="00DB065A" w:rsidRPr="00BE4802">
        <w:rPr>
          <w:rFonts w:ascii="Arial" w:hAnsi="Arial" w:cs="Arial"/>
          <w:bCs/>
          <w:sz w:val="24"/>
          <w:szCs w:val="24"/>
        </w:rPr>
        <w:t xml:space="preserve"> (Kgs)</w:t>
      </w:r>
    </w:p>
    <w:p w:rsidR="004C1188" w:rsidRPr="00BE4802" w:rsidRDefault="004C1188">
      <w:pPr>
        <w:jc w:val="both"/>
        <w:rPr>
          <w:rFonts w:ascii="Arial" w:hAnsi="Arial" w:cs="Arial"/>
          <w:bCs/>
          <w:sz w:val="24"/>
          <w:szCs w:val="24"/>
        </w:rPr>
      </w:pP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t>C - Feedlot capacity (Sheep:Cattle equivalents)</w:t>
      </w:r>
    </w:p>
    <w:p w:rsidR="004C1188" w:rsidRPr="00BE4802" w:rsidRDefault="004C1188">
      <w:pPr>
        <w:ind w:firstLine="720"/>
        <w:jc w:val="both"/>
        <w:rPr>
          <w:rFonts w:ascii="Arial" w:hAnsi="Arial" w:cs="Arial"/>
          <w:bCs/>
          <w:sz w:val="24"/>
          <w:szCs w:val="24"/>
        </w:rPr>
      </w:pP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t>D - No. days feedlot operates annually</w:t>
      </w:r>
    </w:p>
    <w:p w:rsidR="00333715" w:rsidRPr="00BE4802" w:rsidRDefault="004C1188">
      <w:pPr>
        <w:jc w:val="both"/>
        <w:rPr>
          <w:rFonts w:ascii="Arial" w:hAnsi="Arial" w:cs="Arial"/>
          <w:bCs/>
          <w:sz w:val="24"/>
          <w:szCs w:val="24"/>
        </w:rPr>
      </w:pP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t>U</w:t>
      </w:r>
      <w:r w:rsidR="00FA1279" w:rsidRPr="00BE4802">
        <w:rPr>
          <w:rFonts w:ascii="Arial" w:hAnsi="Arial" w:cs="Arial"/>
          <w:bCs/>
          <w:sz w:val="24"/>
          <w:szCs w:val="24"/>
        </w:rPr>
        <w:t xml:space="preserve"> - </w:t>
      </w:r>
      <w:r w:rsidRPr="00BE4802">
        <w:rPr>
          <w:rFonts w:ascii="Arial" w:hAnsi="Arial" w:cs="Arial"/>
          <w:bCs/>
          <w:sz w:val="24"/>
          <w:szCs w:val="24"/>
        </w:rPr>
        <w:t>Av</w:t>
      </w:r>
      <w:r w:rsidR="00FA1279" w:rsidRPr="00BE4802">
        <w:rPr>
          <w:rFonts w:ascii="Arial" w:hAnsi="Arial" w:cs="Arial"/>
          <w:bCs/>
          <w:sz w:val="24"/>
          <w:szCs w:val="24"/>
        </w:rPr>
        <w:t xml:space="preserve">. </w:t>
      </w:r>
      <w:r w:rsidRPr="00BE4802">
        <w:rPr>
          <w:rFonts w:ascii="Arial" w:hAnsi="Arial" w:cs="Arial"/>
          <w:bCs/>
          <w:sz w:val="24"/>
          <w:szCs w:val="24"/>
        </w:rPr>
        <w:t>utilisation capacity</w:t>
      </w:r>
      <w:r w:rsidR="00FA1279" w:rsidRPr="00BE4802">
        <w:rPr>
          <w:rFonts w:ascii="Arial" w:hAnsi="Arial" w:cs="Arial"/>
          <w:bCs/>
          <w:sz w:val="24"/>
          <w:szCs w:val="24"/>
        </w:rPr>
        <w:t xml:space="preserve"> </w:t>
      </w:r>
    </w:p>
    <w:p w:rsidR="004C1188" w:rsidRPr="00BE4802" w:rsidRDefault="004C1188">
      <w:pPr>
        <w:jc w:val="both"/>
        <w:rPr>
          <w:rFonts w:ascii="Arial" w:hAnsi="Arial" w:cs="Arial"/>
          <w:b/>
          <w:sz w:val="24"/>
          <w:szCs w:val="24"/>
        </w:rPr>
      </w:pP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r>
      <w:r w:rsidRPr="00BE4802">
        <w:rPr>
          <w:rFonts w:ascii="Arial" w:hAnsi="Arial" w:cs="Arial"/>
          <w:bCs/>
          <w:sz w:val="24"/>
          <w:szCs w:val="24"/>
        </w:rPr>
        <w:tab/>
        <w:t>0.0075 - Multiplication factor</w:t>
      </w:r>
      <w:r w:rsidRPr="00BE4802">
        <w:rPr>
          <w:rFonts w:ascii="Arial" w:hAnsi="Arial" w:cs="Arial"/>
          <w:b/>
          <w:sz w:val="24"/>
          <w:szCs w:val="24"/>
        </w:rPr>
        <w:t xml:space="preserve">  </w:t>
      </w:r>
    </w:p>
    <w:p w:rsidR="004C1188" w:rsidRPr="00BE4802" w:rsidRDefault="004C1188">
      <w:pPr>
        <w:jc w:val="both"/>
        <w:rPr>
          <w:rFonts w:ascii="Arial" w:hAnsi="Arial" w:cs="Arial"/>
          <w:bCs/>
          <w:sz w:val="24"/>
          <w:szCs w:val="24"/>
        </w:rPr>
      </w:pPr>
      <w:r w:rsidRPr="00BE4802">
        <w:rPr>
          <w:rFonts w:ascii="Arial" w:hAnsi="Arial" w:cs="Arial"/>
          <w:bCs/>
          <w:sz w:val="24"/>
          <w:szCs w:val="24"/>
        </w:rPr>
        <w:t xml:space="preserve"> </w:t>
      </w:r>
    </w:p>
    <w:p w:rsidR="00CB5CF5" w:rsidRPr="00BE4802" w:rsidRDefault="00CB5CF5">
      <w:pPr>
        <w:jc w:val="both"/>
        <w:rPr>
          <w:rFonts w:ascii="Arial" w:hAnsi="Arial" w:cs="Arial"/>
          <w:sz w:val="24"/>
        </w:rPr>
      </w:pPr>
    </w:p>
    <w:p w:rsidR="004C1188" w:rsidRPr="00BE4802" w:rsidRDefault="004C1188">
      <w:pPr>
        <w:jc w:val="both"/>
        <w:rPr>
          <w:rFonts w:ascii="Arial" w:hAnsi="Arial" w:cs="Arial"/>
          <w:sz w:val="24"/>
          <w:szCs w:val="24"/>
        </w:rPr>
      </w:pPr>
      <w:r w:rsidRPr="00BE4802">
        <w:rPr>
          <w:rFonts w:ascii="Arial" w:hAnsi="Arial" w:cs="Arial"/>
          <w:sz w:val="24"/>
        </w:rPr>
        <w:t xml:space="preserve">Also </w:t>
      </w:r>
      <w:r w:rsidR="00CB5CF5" w:rsidRPr="00BE4802">
        <w:rPr>
          <w:rFonts w:ascii="Arial" w:hAnsi="Arial" w:cs="Arial"/>
          <w:sz w:val="24"/>
        </w:rPr>
        <w:t xml:space="preserve">needing to be considered is that </w:t>
      </w:r>
      <w:r w:rsidRPr="00BE4802">
        <w:rPr>
          <w:rFonts w:ascii="Arial" w:hAnsi="Arial" w:cs="Arial"/>
          <w:sz w:val="24"/>
        </w:rPr>
        <w:t xml:space="preserve">sheep manure is </w:t>
      </w:r>
      <w:r w:rsidRPr="00BE4802">
        <w:rPr>
          <w:rFonts w:ascii="Arial" w:hAnsi="Arial" w:cs="Arial"/>
          <w:sz w:val="24"/>
          <w:szCs w:val="24"/>
        </w:rPr>
        <w:t xml:space="preserve">much drier than cattle manure and on a weight basis sheep produce </w:t>
      </w:r>
      <w:r w:rsidR="002E388B" w:rsidRPr="00BE4802">
        <w:rPr>
          <w:rFonts w:ascii="Arial" w:hAnsi="Arial" w:cs="Arial"/>
          <w:sz w:val="24"/>
          <w:szCs w:val="24"/>
        </w:rPr>
        <w:t xml:space="preserve">approximately </w:t>
      </w:r>
      <w:r w:rsidRPr="00BE4802">
        <w:rPr>
          <w:rFonts w:ascii="Arial" w:hAnsi="Arial" w:cs="Arial"/>
          <w:sz w:val="24"/>
          <w:szCs w:val="24"/>
        </w:rPr>
        <w:t xml:space="preserve">two thirds as much manure as cattle (Dowling &amp; Crossley, 2003).  </w:t>
      </w:r>
    </w:p>
    <w:p w:rsidR="004C1188" w:rsidRPr="00BE4802" w:rsidRDefault="004C1188">
      <w:pPr>
        <w:jc w:val="both"/>
        <w:rPr>
          <w:rFonts w:ascii="Arial" w:hAnsi="Arial" w:cs="Arial"/>
          <w:sz w:val="24"/>
          <w:szCs w:val="24"/>
        </w:rPr>
      </w:pPr>
    </w:p>
    <w:p w:rsidR="004C1188" w:rsidRPr="00BE4802" w:rsidRDefault="004C1188">
      <w:pPr>
        <w:jc w:val="both"/>
        <w:rPr>
          <w:rFonts w:ascii="Arial" w:hAnsi="Arial" w:cs="Arial"/>
          <w:sz w:val="24"/>
        </w:rPr>
      </w:pPr>
      <w:r w:rsidRPr="00BE4802">
        <w:rPr>
          <w:rFonts w:ascii="Arial" w:hAnsi="Arial" w:cs="Arial"/>
          <w:sz w:val="24"/>
        </w:rPr>
        <w:t>Therefore</w:t>
      </w:r>
      <w:r w:rsidR="00CB5CF5" w:rsidRPr="00BE4802">
        <w:rPr>
          <w:rFonts w:ascii="Arial" w:hAnsi="Arial" w:cs="Arial"/>
          <w:sz w:val="24"/>
        </w:rPr>
        <w:t xml:space="preserve"> the assumed sheep manure produced is calculated as follows:-</w:t>
      </w:r>
    </w:p>
    <w:p w:rsidR="004C1188" w:rsidRPr="00BE4802" w:rsidRDefault="004C1188">
      <w:pPr>
        <w:jc w:val="both"/>
        <w:rPr>
          <w:rFonts w:ascii="Arial" w:hAnsi="Arial" w:cs="Arial"/>
          <w:bCs/>
          <w:sz w:val="24"/>
          <w:szCs w:val="24"/>
        </w:rPr>
      </w:pPr>
      <w:r w:rsidRPr="00BE4802">
        <w:rPr>
          <w:rFonts w:ascii="Arial" w:hAnsi="Arial" w:cs="Arial"/>
          <w:bCs/>
          <w:sz w:val="24"/>
          <w:szCs w:val="24"/>
        </w:rPr>
        <w:tab/>
      </w:r>
    </w:p>
    <w:p w:rsidR="004C1188" w:rsidRPr="00BE4802" w:rsidRDefault="004C1188">
      <w:pPr>
        <w:jc w:val="both"/>
        <w:rPr>
          <w:rFonts w:ascii="Arial" w:hAnsi="Arial" w:cs="Arial"/>
          <w:b/>
          <w:bCs/>
          <w:sz w:val="24"/>
        </w:rPr>
      </w:pPr>
      <w:r w:rsidRPr="00BE4802">
        <w:rPr>
          <w:rFonts w:ascii="Arial" w:hAnsi="Arial" w:cs="Arial"/>
          <w:bCs/>
          <w:sz w:val="24"/>
        </w:rPr>
        <w:tab/>
      </w:r>
      <w:r w:rsidRPr="00BE4802">
        <w:rPr>
          <w:rFonts w:ascii="Arial" w:hAnsi="Arial" w:cs="Arial"/>
          <w:b/>
          <w:bCs/>
          <w:sz w:val="24"/>
        </w:rPr>
        <w:t xml:space="preserve">Sheep Manure </w:t>
      </w:r>
      <w:r w:rsidRPr="00BE4802">
        <w:rPr>
          <w:rFonts w:ascii="Arial" w:hAnsi="Arial" w:cs="Arial"/>
          <w:b/>
          <w:bCs/>
          <w:sz w:val="24"/>
        </w:rPr>
        <w:tab/>
        <w:t>=</w:t>
      </w:r>
      <w:r w:rsidRPr="00BE4802">
        <w:rPr>
          <w:rFonts w:ascii="Arial" w:hAnsi="Arial" w:cs="Arial"/>
          <w:b/>
          <w:bCs/>
          <w:sz w:val="24"/>
        </w:rPr>
        <w:tab/>
      </w:r>
      <w:r w:rsidR="00DB065A" w:rsidRPr="00BE4802">
        <w:rPr>
          <w:rFonts w:ascii="Arial" w:hAnsi="Arial" w:cs="Arial"/>
          <w:b/>
          <w:bCs/>
          <w:sz w:val="24"/>
        </w:rPr>
        <w:t>751</w:t>
      </w:r>
      <w:r w:rsidRPr="00BE4802">
        <w:rPr>
          <w:rFonts w:ascii="Arial" w:hAnsi="Arial" w:cs="Arial"/>
          <w:b/>
          <w:bCs/>
          <w:sz w:val="24"/>
        </w:rPr>
        <w:t xml:space="preserve">  x  0.66</w:t>
      </w:r>
      <w:r w:rsidR="002156A1" w:rsidRPr="00BE4802">
        <w:rPr>
          <w:rFonts w:ascii="Arial" w:hAnsi="Arial" w:cs="Arial"/>
          <w:b/>
          <w:bCs/>
          <w:sz w:val="24"/>
        </w:rPr>
        <w:t>6</w:t>
      </w:r>
    </w:p>
    <w:p w:rsidR="004C1188" w:rsidRPr="00BE4802" w:rsidRDefault="004C1188">
      <w:pPr>
        <w:ind w:firstLine="720"/>
        <w:jc w:val="both"/>
        <w:rPr>
          <w:rFonts w:ascii="Arial" w:hAnsi="Arial" w:cs="Arial"/>
          <w:b/>
          <w:bCs/>
          <w:sz w:val="24"/>
        </w:rPr>
      </w:pPr>
      <w:r w:rsidRPr="00BE4802">
        <w:rPr>
          <w:rFonts w:ascii="Arial" w:hAnsi="Arial" w:cs="Arial"/>
          <w:b/>
          <w:bCs/>
          <w:sz w:val="24"/>
        </w:rPr>
        <w:tab/>
      </w:r>
    </w:p>
    <w:p w:rsidR="004C1188" w:rsidRPr="00BE4802" w:rsidRDefault="004C1188">
      <w:pPr>
        <w:jc w:val="both"/>
        <w:rPr>
          <w:rFonts w:ascii="Arial" w:hAnsi="Arial" w:cs="Arial"/>
          <w:b/>
          <w:sz w:val="24"/>
          <w:szCs w:val="24"/>
        </w:rPr>
      </w:pP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
          <w:sz w:val="24"/>
          <w:szCs w:val="24"/>
        </w:rPr>
        <w:tab/>
      </w:r>
      <w:r w:rsidRPr="00BE4802">
        <w:rPr>
          <w:rFonts w:ascii="Arial" w:hAnsi="Arial" w:cs="Arial"/>
          <w:bCs/>
          <w:sz w:val="24"/>
          <w:szCs w:val="24"/>
        </w:rPr>
        <w:t>=</w:t>
      </w:r>
      <w:r w:rsidRPr="00BE4802">
        <w:rPr>
          <w:rFonts w:ascii="Arial" w:hAnsi="Arial" w:cs="Arial"/>
          <w:bCs/>
          <w:sz w:val="24"/>
          <w:szCs w:val="24"/>
        </w:rPr>
        <w:tab/>
      </w:r>
      <w:r w:rsidR="00A61CE6" w:rsidRPr="00BE4802">
        <w:rPr>
          <w:rFonts w:ascii="Arial" w:hAnsi="Arial" w:cs="Arial"/>
          <w:bCs/>
          <w:sz w:val="24"/>
          <w:szCs w:val="24"/>
        </w:rPr>
        <w:t>~</w:t>
      </w:r>
      <w:r w:rsidR="00DB065A" w:rsidRPr="00BE4802">
        <w:rPr>
          <w:rFonts w:ascii="Arial" w:hAnsi="Arial" w:cs="Arial"/>
          <w:b/>
          <w:bCs/>
          <w:sz w:val="24"/>
          <w:szCs w:val="24"/>
        </w:rPr>
        <w:t>5</w:t>
      </w:r>
      <w:r w:rsidR="002156A1" w:rsidRPr="00BE4802">
        <w:rPr>
          <w:rFonts w:ascii="Arial" w:hAnsi="Arial" w:cs="Arial"/>
          <w:b/>
          <w:bCs/>
          <w:sz w:val="24"/>
          <w:szCs w:val="24"/>
        </w:rPr>
        <w:t>00</w:t>
      </w:r>
      <w:r w:rsidRPr="00BE4802">
        <w:rPr>
          <w:rFonts w:ascii="Arial" w:hAnsi="Arial" w:cs="Arial"/>
          <w:b/>
          <w:sz w:val="24"/>
          <w:szCs w:val="24"/>
        </w:rPr>
        <w:t xml:space="preserve"> </w:t>
      </w:r>
      <w:r w:rsidR="000375EA" w:rsidRPr="00BE4802">
        <w:rPr>
          <w:rFonts w:ascii="Arial" w:hAnsi="Arial" w:cs="Arial"/>
          <w:b/>
          <w:sz w:val="24"/>
          <w:szCs w:val="24"/>
        </w:rPr>
        <w:t>T</w:t>
      </w:r>
      <w:r w:rsidRPr="00BE4802">
        <w:rPr>
          <w:rFonts w:ascii="Arial" w:hAnsi="Arial" w:cs="Arial"/>
          <w:b/>
          <w:sz w:val="24"/>
          <w:szCs w:val="24"/>
        </w:rPr>
        <w:t>onnes</w:t>
      </w:r>
    </w:p>
    <w:p w:rsidR="004C1188" w:rsidRPr="00BE4802" w:rsidRDefault="004C1188">
      <w:pPr>
        <w:jc w:val="both"/>
        <w:rPr>
          <w:rFonts w:ascii="Arial" w:hAnsi="Arial" w:cs="Arial"/>
          <w:b/>
          <w:sz w:val="24"/>
          <w:szCs w:val="24"/>
        </w:rPr>
      </w:pPr>
    </w:p>
    <w:p w:rsidR="007D1C74" w:rsidRPr="00BE4802" w:rsidRDefault="007D1C74">
      <w:pPr>
        <w:ind w:left="720" w:hanging="720"/>
        <w:jc w:val="both"/>
        <w:rPr>
          <w:rFonts w:ascii="Arial" w:hAnsi="Arial" w:cs="Arial"/>
          <w:b/>
          <w:sz w:val="24"/>
          <w:szCs w:val="24"/>
        </w:rPr>
      </w:pPr>
    </w:p>
    <w:p w:rsidR="004C1188" w:rsidRPr="00BE4802" w:rsidRDefault="007D1C74" w:rsidP="00BE1977">
      <w:pPr>
        <w:pStyle w:val="Heading2"/>
        <w:rPr>
          <w:rFonts w:ascii="Arial" w:hAnsi="Arial" w:cs="Arial"/>
          <w:bCs/>
        </w:rPr>
      </w:pPr>
      <w:bookmarkStart w:id="31" w:name="_Toc490639736"/>
      <w:bookmarkStart w:id="32" w:name="_Toc490641015"/>
      <w:r w:rsidRPr="00BE4802">
        <w:rPr>
          <w:rFonts w:ascii="Arial" w:hAnsi="Arial" w:cs="Arial"/>
        </w:rPr>
        <w:t>7.4</w:t>
      </w:r>
      <w:r w:rsidR="004C1188" w:rsidRPr="00BE4802">
        <w:rPr>
          <w:rFonts w:ascii="Arial" w:hAnsi="Arial" w:cs="Arial"/>
        </w:rPr>
        <w:tab/>
        <w:t>Sustainable Manure Utilisation</w:t>
      </w:r>
      <w:bookmarkEnd w:id="31"/>
      <w:bookmarkEnd w:id="32"/>
      <w:r w:rsidR="004C1188" w:rsidRPr="00BE4802">
        <w:rPr>
          <w:rFonts w:ascii="Arial" w:hAnsi="Arial" w:cs="Arial"/>
        </w:rPr>
        <w:t xml:space="preserve"> </w:t>
      </w:r>
    </w:p>
    <w:p w:rsidR="004C1188" w:rsidRPr="00BE4802" w:rsidRDefault="004C1188">
      <w:pPr>
        <w:jc w:val="both"/>
        <w:rPr>
          <w:rFonts w:ascii="Arial" w:hAnsi="Arial" w:cs="Arial"/>
          <w:bCs/>
          <w:sz w:val="24"/>
          <w:szCs w:val="24"/>
        </w:rPr>
      </w:pPr>
    </w:p>
    <w:p w:rsidR="004C1188" w:rsidRPr="00BE4802" w:rsidRDefault="007D1C74">
      <w:pPr>
        <w:pStyle w:val="BodyText"/>
        <w:rPr>
          <w:rFonts w:ascii="Arial" w:hAnsi="Arial" w:cs="Arial"/>
          <w:bCs/>
        </w:rPr>
      </w:pPr>
      <w:r w:rsidRPr="00BE4802">
        <w:rPr>
          <w:rFonts w:ascii="Arial" w:hAnsi="Arial" w:cs="Arial"/>
          <w:bCs/>
        </w:rPr>
        <w:lastRenderedPageBreak/>
        <w:t>M</w:t>
      </w:r>
      <w:r w:rsidR="004C1188" w:rsidRPr="00BE4802">
        <w:rPr>
          <w:rFonts w:ascii="Arial" w:hAnsi="Arial" w:cs="Arial"/>
          <w:bCs/>
        </w:rPr>
        <w:t>anure cleaned from the feed pens</w:t>
      </w:r>
      <w:r w:rsidRPr="00BE4802">
        <w:rPr>
          <w:rFonts w:ascii="Arial" w:hAnsi="Arial" w:cs="Arial"/>
          <w:bCs/>
        </w:rPr>
        <w:t xml:space="preserve"> would normally be </w:t>
      </w:r>
      <w:r w:rsidR="004C1188" w:rsidRPr="00BE4802">
        <w:rPr>
          <w:rFonts w:ascii="Arial" w:hAnsi="Arial" w:cs="Arial"/>
          <w:bCs/>
        </w:rPr>
        <w:t>aerobically composted onsite ie. manure w</w:t>
      </w:r>
      <w:r w:rsidRPr="00BE4802">
        <w:rPr>
          <w:rFonts w:ascii="Arial" w:hAnsi="Arial" w:cs="Arial"/>
          <w:bCs/>
        </w:rPr>
        <w:t>ould</w:t>
      </w:r>
      <w:r w:rsidR="004C1188" w:rsidRPr="00BE4802">
        <w:rPr>
          <w:rFonts w:ascii="Arial" w:hAnsi="Arial" w:cs="Arial"/>
          <w:bCs/>
        </w:rPr>
        <w:t xml:space="preserve"> be placed into stockpiles, regularly turned and processed into a moist and crumbly dark soil-like product.  </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There is little data in the literature on the composition of sheep manure under dry Australian conditions (Dowling &amp; Crossley, 2003).  Most data on animal waste and its characterisation has come from North America and Europe (Kruger, 1997).</w:t>
      </w:r>
    </w:p>
    <w:p w:rsidR="002E388B" w:rsidRPr="00BE4802" w:rsidRDefault="002E388B">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However, it is well established that animal manure is high in nutrients such as nitrogen and phosphorus.  Published information eg. MWPS, 1993</w:t>
      </w:r>
      <w:r w:rsidR="00D41B19" w:rsidRPr="00BE4802">
        <w:rPr>
          <w:rFonts w:ascii="Arial" w:hAnsi="Arial" w:cs="Arial"/>
          <w:bCs/>
        </w:rPr>
        <w:t xml:space="preserve"> and</w:t>
      </w:r>
      <w:r w:rsidRPr="00BE4802">
        <w:rPr>
          <w:rFonts w:ascii="Arial" w:hAnsi="Arial" w:cs="Arial"/>
          <w:bCs/>
        </w:rPr>
        <w:t xml:space="preserve"> MWPS, 2000, generally indicates that there is approximately 1.06% nitrogen and 0.2</w:t>
      </w:r>
      <w:r w:rsidR="000375EA" w:rsidRPr="00BE4802">
        <w:rPr>
          <w:rFonts w:ascii="Arial" w:hAnsi="Arial" w:cs="Arial"/>
          <w:bCs/>
        </w:rPr>
        <w:t>2</w:t>
      </w:r>
      <w:r w:rsidRPr="00BE4802">
        <w:rPr>
          <w:rFonts w:ascii="Arial" w:hAnsi="Arial" w:cs="Arial"/>
          <w:bCs/>
        </w:rPr>
        <w:t>% phosphorus in fresh manure.</w:t>
      </w:r>
    </w:p>
    <w:p w:rsidR="004C1188" w:rsidRPr="00BE4802" w:rsidRDefault="004C1188">
      <w:pPr>
        <w:pStyle w:val="BodyText"/>
        <w:rPr>
          <w:rFonts w:ascii="Arial" w:hAnsi="Arial" w:cs="Arial"/>
          <w:bCs/>
        </w:rPr>
      </w:pPr>
    </w:p>
    <w:p w:rsidR="004C1188" w:rsidRPr="00BE4802" w:rsidRDefault="004C1188">
      <w:pPr>
        <w:jc w:val="both"/>
        <w:rPr>
          <w:rFonts w:ascii="Arial" w:hAnsi="Arial" w:cs="Arial"/>
          <w:bCs/>
          <w:sz w:val="24"/>
          <w:szCs w:val="24"/>
        </w:rPr>
      </w:pPr>
      <w:r w:rsidRPr="00BE4802">
        <w:rPr>
          <w:rFonts w:ascii="Arial" w:hAnsi="Arial" w:cs="Arial"/>
          <w:bCs/>
          <w:sz w:val="24"/>
          <w:szCs w:val="24"/>
        </w:rPr>
        <w:t xml:space="preserve">As indicated </w:t>
      </w:r>
      <w:r w:rsidR="00DB065A" w:rsidRPr="00BE4802">
        <w:rPr>
          <w:rFonts w:ascii="Arial" w:hAnsi="Arial" w:cs="Arial"/>
          <w:bCs/>
          <w:sz w:val="24"/>
          <w:szCs w:val="24"/>
        </w:rPr>
        <w:t xml:space="preserve">earlier </w:t>
      </w:r>
      <w:r w:rsidRPr="00BE4802">
        <w:rPr>
          <w:rFonts w:ascii="Arial" w:hAnsi="Arial" w:cs="Arial"/>
          <w:bCs/>
          <w:sz w:val="24"/>
          <w:szCs w:val="24"/>
        </w:rPr>
        <w:t>in open feedlots there are considerable losses between the production of fresh manure and removal or harvesting of manure from feed pens by feedlot operators (NSW Agriculture, 1997).</w:t>
      </w:r>
    </w:p>
    <w:p w:rsidR="004C1188" w:rsidRPr="00BE4802" w:rsidRDefault="004C1188">
      <w:pPr>
        <w:pStyle w:val="BodyText"/>
        <w:rPr>
          <w:rFonts w:ascii="Arial" w:hAnsi="Arial" w:cs="Arial"/>
          <w:b/>
        </w:rPr>
      </w:pPr>
    </w:p>
    <w:p w:rsidR="004C1188" w:rsidRPr="00BE4802" w:rsidRDefault="004C1188">
      <w:pPr>
        <w:pStyle w:val="BodyText"/>
        <w:rPr>
          <w:rFonts w:ascii="Arial" w:hAnsi="Arial" w:cs="Arial"/>
          <w:b/>
        </w:rPr>
      </w:pPr>
      <w:r w:rsidRPr="00BE4802">
        <w:rPr>
          <w:rFonts w:ascii="Arial" w:hAnsi="Arial" w:cs="Arial"/>
          <w:b/>
        </w:rPr>
        <w:t>Table 3.</w:t>
      </w:r>
      <w:r w:rsidRPr="00BE4802">
        <w:rPr>
          <w:rFonts w:ascii="Arial" w:hAnsi="Arial" w:cs="Arial"/>
          <w:b/>
        </w:rPr>
        <w:tab/>
        <w:t>Estimated Mass of Nutrients in Fresh Manure</w:t>
      </w:r>
    </w:p>
    <w:p w:rsidR="004C1188" w:rsidRPr="00BE4802" w:rsidRDefault="004C1188">
      <w:pPr>
        <w:pStyle w:val="BodyText"/>
        <w:rPr>
          <w:rFonts w:ascii="Arial" w:hAnsi="Arial" w:cs="Arial"/>
          <w:bCs/>
        </w:rPr>
      </w:pPr>
      <w:r w:rsidRPr="00BE4802">
        <w:rPr>
          <w:rFonts w:ascii="Arial" w:hAnsi="Arial" w:cs="Arial"/>
          <w:bCs/>
        </w:rPr>
        <w:t xml:space="preserve"> </w:t>
      </w:r>
      <w:r w:rsidRPr="00BE4802">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1087"/>
        <w:gridCol w:w="1292"/>
        <w:gridCol w:w="1357"/>
        <w:gridCol w:w="1357"/>
        <w:gridCol w:w="1011"/>
        <w:gridCol w:w="1331"/>
      </w:tblGrid>
      <w:tr w:rsidR="004C1188" w:rsidRPr="00BE4802">
        <w:trPr>
          <w:jc w:val="center"/>
        </w:trPr>
        <w:tc>
          <w:tcPr>
            <w:tcW w:w="1400"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Parameter</w:t>
            </w:r>
          </w:p>
        </w:tc>
        <w:tc>
          <w:tcPr>
            <w:tcW w:w="1137" w:type="dxa"/>
            <w:shd w:val="clear" w:color="auto" w:fill="D9D9D9"/>
            <w:vAlign w:val="center"/>
          </w:tcPr>
          <w:p w:rsidR="004C1188" w:rsidRPr="00BE4802" w:rsidRDefault="004C1188">
            <w:pPr>
              <w:pStyle w:val="BodyText"/>
              <w:jc w:val="center"/>
              <w:rPr>
                <w:rFonts w:ascii="Arial" w:hAnsi="Arial" w:cs="Arial"/>
                <w:b/>
                <w:vertAlign w:val="superscript"/>
              </w:rPr>
            </w:pPr>
            <w:r w:rsidRPr="00BE4802">
              <w:rPr>
                <w:rFonts w:ascii="Arial" w:hAnsi="Arial" w:cs="Arial"/>
                <w:b/>
              </w:rPr>
              <w:t xml:space="preserve">% Content </w:t>
            </w:r>
            <w:r w:rsidRPr="00BE4802">
              <w:rPr>
                <w:rFonts w:ascii="Arial" w:hAnsi="Arial" w:cs="Arial"/>
                <w:b/>
                <w:vertAlign w:val="superscript"/>
              </w:rPr>
              <w:t>1.</w:t>
            </w:r>
          </w:p>
          <w:p w:rsidR="004C1188" w:rsidRPr="00BE4802" w:rsidRDefault="004C1188">
            <w:pPr>
              <w:pStyle w:val="BodyText"/>
              <w:jc w:val="center"/>
              <w:rPr>
                <w:rFonts w:ascii="Arial" w:hAnsi="Arial" w:cs="Arial"/>
                <w:b/>
              </w:rPr>
            </w:pPr>
          </w:p>
        </w:tc>
        <w:tc>
          <w:tcPr>
            <w:tcW w:w="1332"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Nutrients/</w:t>
            </w:r>
          </w:p>
          <w:p w:rsidR="004C1188" w:rsidRPr="00BE4802" w:rsidRDefault="004C1188">
            <w:pPr>
              <w:pStyle w:val="BodyText"/>
              <w:jc w:val="center"/>
              <w:rPr>
                <w:rFonts w:ascii="Arial" w:hAnsi="Arial" w:cs="Arial"/>
                <w:b/>
              </w:rPr>
            </w:pPr>
            <w:r w:rsidRPr="00BE4802">
              <w:rPr>
                <w:rFonts w:ascii="Arial" w:hAnsi="Arial" w:cs="Arial"/>
                <w:b/>
              </w:rPr>
              <w:t>Tonne</w:t>
            </w:r>
          </w:p>
          <w:p w:rsidR="004C1188" w:rsidRPr="00BE4802" w:rsidRDefault="004C1188">
            <w:pPr>
              <w:pStyle w:val="BodyText"/>
              <w:jc w:val="center"/>
              <w:rPr>
                <w:rFonts w:ascii="Arial" w:hAnsi="Arial" w:cs="Arial"/>
                <w:b/>
              </w:rPr>
            </w:pPr>
            <w:r w:rsidRPr="00BE4802">
              <w:rPr>
                <w:rFonts w:ascii="Arial" w:hAnsi="Arial" w:cs="Arial"/>
                <w:b/>
              </w:rPr>
              <w:t>Kg</w:t>
            </w:r>
          </w:p>
        </w:tc>
        <w:tc>
          <w:tcPr>
            <w:tcW w:w="1355"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Manure Generated</w:t>
            </w:r>
          </w:p>
          <w:p w:rsidR="004C1188" w:rsidRPr="00BE4802" w:rsidRDefault="004C1188">
            <w:pPr>
              <w:pStyle w:val="BodyText"/>
              <w:jc w:val="center"/>
              <w:rPr>
                <w:rFonts w:ascii="Arial" w:hAnsi="Arial" w:cs="Arial"/>
                <w:b/>
              </w:rPr>
            </w:pPr>
            <w:r w:rsidRPr="00BE4802">
              <w:rPr>
                <w:rFonts w:ascii="Arial" w:hAnsi="Arial" w:cs="Arial"/>
                <w:b/>
              </w:rPr>
              <w:t>T/year</w:t>
            </w:r>
          </w:p>
        </w:tc>
        <w:tc>
          <w:tcPr>
            <w:tcW w:w="1355"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Nutrient Generated</w:t>
            </w:r>
          </w:p>
          <w:p w:rsidR="004C1188" w:rsidRPr="00BE4802" w:rsidRDefault="004C1188">
            <w:pPr>
              <w:pStyle w:val="BodyText"/>
              <w:jc w:val="center"/>
              <w:rPr>
                <w:rFonts w:ascii="Arial" w:hAnsi="Arial" w:cs="Arial"/>
                <w:b/>
              </w:rPr>
            </w:pPr>
            <w:r w:rsidRPr="00BE4802">
              <w:rPr>
                <w:rFonts w:ascii="Arial" w:hAnsi="Arial" w:cs="Arial"/>
                <w:b/>
              </w:rPr>
              <w:t>Kg/yr</w:t>
            </w:r>
          </w:p>
        </w:tc>
        <w:tc>
          <w:tcPr>
            <w:tcW w:w="1039"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Losses</w:t>
            </w:r>
          </w:p>
          <w:p w:rsidR="004C1188" w:rsidRPr="00BE4802" w:rsidRDefault="004C1188">
            <w:pPr>
              <w:pStyle w:val="BodyText"/>
              <w:jc w:val="center"/>
              <w:rPr>
                <w:rFonts w:ascii="Arial" w:hAnsi="Arial" w:cs="Arial"/>
                <w:b/>
              </w:rPr>
            </w:pPr>
            <w:r w:rsidRPr="00BE4802">
              <w:rPr>
                <w:rFonts w:ascii="Arial" w:hAnsi="Arial" w:cs="Arial"/>
                <w:b/>
              </w:rPr>
              <w:t>%</w:t>
            </w:r>
          </w:p>
        </w:tc>
        <w:tc>
          <w:tcPr>
            <w:tcW w:w="1265"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Nutrient</w:t>
            </w:r>
          </w:p>
          <w:p w:rsidR="004C1188" w:rsidRPr="00BE4802" w:rsidRDefault="004C1188">
            <w:pPr>
              <w:pStyle w:val="BodyText"/>
              <w:jc w:val="center"/>
              <w:rPr>
                <w:rFonts w:ascii="Arial" w:hAnsi="Arial" w:cs="Arial"/>
                <w:b/>
              </w:rPr>
            </w:pPr>
            <w:r w:rsidRPr="00BE4802">
              <w:rPr>
                <w:rFonts w:ascii="Arial" w:hAnsi="Arial" w:cs="Arial"/>
                <w:b/>
              </w:rPr>
              <w:t>Harvested</w:t>
            </w:r>
          </w:p>
          <w:p w:rsidR="004C1188" w:rsidRPr="00BE4802" w:rsidRDefault="004C1188">
            <w:pPr>
              <w:pStyle w:val="BodyText"/>
              <w:jc w:val="center"/>
              <w:rPr>
                <w:rFonts w:ascii="Arial" w:hAnsi="Arial" w:cs="Arial"/>
                <w:b/>
              </w:rPr>
            </w:pPr>
            <w:r w:rsidRPr="00BE4802">
              <w:rPr>
                <w:rFonts w:ascii="Arial" w:hAnsi="Arial" w:cs="Arial"/>
                <w:b/>
              </w:rPr>
              <w:t>Kg</w:t>
            </w:r>
          </w:p>
        </w:tc>
      </w:tr>
      <w:tr w:rsidR="004C1188" w:rsidRPr="00BE4802">
        <w:trPr>
          <w:jc w:val="center"/>
        </w:trPr>
        <w:tc>
          <w:tcPr>
            <w:tcW w:w="1400"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Nitrogen</w:t>
            </w:r>
          </w:p>
        </w:tc>
        <w:tc>
          <w:tcPr>
            <w:tcW w:w="1137"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1.055</w:t>
            </w:r>
          </w:p>
        </w:tc>
        <w:tc>
          <w:tcPr>
            <w:tcW w:w="1332"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10.55</w:t>
            </w:r>
          </w:p>
        </w:tc>
        <w:tc>
          <w:tcPr>
            <w:tcW w:w="1355" w:type="dxa"/>
            <w:vAlign w:val="center"/>
          </w:tcPr>
          <w:p w:rsidR="004C1188" w:rsidRPr="00BE4802" w:rsidRDefault="000D3236" w:rsidP="00A12A5A">
            <w:pPr>
              <w:pStyle w:val="BodyText"/>
              <w:spacing w:before="120" w:after="120"/>
              <w:jc w:val="center"/>
              <w:rPr>
                <w:rFonts w:ascii="Arial" w:hAnsi="Arial" w:cs="Arial"/>
                <w:bCs/>
              </w:rPr>
            </w:pPr>
            <w:r w:rsidRPr="00BE4802">
              <w:rPr>
                <w:rFonts w:ascii="Arial" w:hAnsi="Arial" w:cs="Arial"/>
                <w:bCs/>
              </w:rPr>
              <w:t>500</w:t>
            </w:r>
          </w:p>
        </w:tc>
        <w:tc>
          <w:tcPr>
            <w:tcW w:w="1355" w:type="dxa"/>
            <w:vAlign w:val="center"/>
          </w:tcPr>
          <w:p w:rsidR="004C1188" w:rsidRPr="00BE4802" w:rsidRDefault="000D3236" w:rsidP="00A12A5A">
            <w:pPr>
              <w:pStyle w:val="BodyText"/>
              <w:spacing w:before="120" w:after="120"/>
              <w:jc w:val="center"/>
              <w:rPr>
                <w:rFonts w:ascii="Arial" w:hAnsi="Arial" w:cs="Arial"/>
                <w:bCs/>
              </w:rPr>
            </w:pPr>
            <w:r w:rsidRPr="00BE4802">
              <w:rPr>
                <w:rFonts w:ascii="Arial" w:hAnsi="Arial" w:cs="Arial"/>
                <w:bCs/>
              </w:rPr>
              <w:t>5275.0</w:t>
            </w:r>
          </w:p>
        </w:tc>
        <w:tc>
          <w:tcPr>
            <w:tcW w:w="1039"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50</w:t>
            </w:r>
          </w:p>
        </w:tc>
        <w:tc>
          <w:tcPr>
            <w:tcW w:w="1265" w:type="dxa"/>
            <w:vAlign w:val="center"/>
          </w:tcPr>
          <w:p w:rsidR="004C1188" w:rsidRPr="00BE4802" w:rsidRDefault="000D3236" w:rsidP="00A12A5A">
            <w:pPr>
              <w:pStyle w:val="BodyText"/>
              <w:spacing w:before="120" w:after="120"/>
              <w:jc w:val="center"/>
              <w:rPr>
                <w:rFonts w:ascii="Arial" w:hAnsi="Arial" w:cs="Arial"/>
                <w:bCs/>
              </w:rPr>
            </w:pPr>
            <w:r w:rsidRPr="00BE4802">
              <w:rPr>
                <w:rFonts w:ascii="Arial" w:hAnsi="Arial" w:cs="Arial"/>
                <w:bCs/>
              </w:rPr>
              <w:t>2638</w:t>
            </w:r>
          </w:p>
        </w:tc>
      </w:tr>
      <w:tr w:rsidR="004C1188" w:rsidRPr="00BE4802">
        <w:trPr>
          <w:jc w:val="center"/>
        </w:trPr>
        <w:tc>
          <w:tcPr>
            <w:tcW w:w="1400"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Phosphorus</w:t>
            </w:r>
          </w:p>
        </w:tc>
        <w:tc>
          <w:tcPr>
            <w:tcW w:w="1137"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0.2175</w:t>
            </w:r>
          </w:p>
        </w:tc>
        <w:tc>
          <w:tcPr>
            <w:tcW w:w="1332"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2.175</w:t>
            </w:r>
          </w:p>
        </w:tc>
        <w:tc>
          <w:tcPr>
            <w:tcW w:w="1355" w:type="dxa"/>
            <w:vAlign w:val="center"/>
          </w:tcPr>
          <w:p w:rsidR="004C1188" w:rsidRPr="00BE4802" w:rsidRDefault="000D3236">
            <w:pPr>
              <w:pStyle w:val="BodyText"/>
              <w:spacing w:before="120" w:after="120"/>
              <w:jc w:val="center"/>
              <w:rPr>
                <w:rFonts w:ascii="Arial" w:hAnsi="Arial" w:cs="Arial"/>
                <w:bCs/>
              </w:rPr>
            </w:pPr>
            <w:r w:rsidRPr="00BE4802">
              <w:rPr>
                <w:rFonts w:ascii="Arial" w:hAnsi="Arial" w:cs="Arial"/>
                <w:bCs/>
              </w:rPr>
              <w:t>5</w:t>
            </w:r>
            <w:r w:rsidR="00A12A5A" w:rsidRPr="00BE4802">
              <w:rPr>
                <w:rFonts w:ascii="Arial" w:hAnsi="Arial" w:cs="Arial"/>
                <w:bCs/>
              </w:rPr>
              <w:t>00</w:t>
            </w:r>
          </w:p>
        </w:tc>
        <w:tc>
          <w:tcPr>
            <w:tcW w:w="1355" w:type="dxa"/>
            <w:vAlign w:val="center"/>
          </w:tcPr>
          <w:p w:rsidR="004C1188" w:rsidRPr="00BE4802" w:rsidRDefault="000D3236" w:rsidP="00A12A5A">
            <w:pPr>
              <w:pStyle w:val="BodyText"/>
              <w:spacing w:before="120" w:after="120"/>
              <w:jc w:val="center"/>
              <w:rPr>
                <w:rFonts w:ascii="Arial" w:hAnsi="Arial" w:cs="Arial"/>
                <w:bCs/>
              </w:rPr>
            </w:pPr>
            <w:r w:rsidRPr="00BE4802">
              <w:rPr>
                <w:rFonts w:ascii="Arial" w:hAnsi="Arial" w:cs="Arial"/>
                <w:bCs/>
              </w:rPr>
              <w:t>1087.5</w:t>
            </w:r>
          </w:p>
        </w:tc>
        <w:tc>
          <w:tcPr>
            <w:tcW w:w="1039" w:type="dxa"/>
            <w:vAlign w:val="center"/>
          </w:tcPr>
          <w:p w:rsidR="004C1188" w:rsidRPr="00BE4802" w:rsidRDefault="004C1188">
            <w:pPr>
              <w:pStyle w:val="BodyText"/>
              <w:spacing w:before="120" w:after="120"/>
              <w:jc w:val="center"/>
              <w:rPr>
                <w:rFonts w:ascii="Arial" w:hAnsi="Arial" w:cs="Arial"/>
                <w:bCs/>
              </w:rPr>
            </w:pPr>
            <w:r w:rsidRPr="00BE4802">
              <w:rPr>
                <w:rFonts w:ascii="Arial" w:hAnsi="Arial" w:cs="Arial"/>
                <w:bCs/>
              </w:rPr>
              <w:t>5</w:t>
            </w:r>
          </w:p>
        </w:tc>
        <w:tc>
          <w:tcPr>
            <w:tcW w:w="1265" w:type="dxa"/>
            <w:vAlign w:val="center"/>
          </w:tcPr>
          <w:p w:rsidR="004C1188" w:rsidRPr="00BE4802" w:rsidRDefault="00F3316D" w:rsidP="00A12A5A">
            <w:pPr>
              <w:pStyle w:val="BodyText"/>
              <w:spacing w:before="120" w:after="120"/>
              <w:jc w:val="center"/>
              <w:rPr>
                <w:rFonts w:ascii="Arial" w:hAnsi="Arial" w:cs="Arial"/>
                <w:bCs/>
              </w:rPr>
            </w:pPr>
            <w:r w:rsidRPr="00BE4802">
              <w:rPr>
                <w:rFonts w:ascii="Arial" w:hAnsi="Arial" w:cs="Arial"/>
                <w:bCs/>
              </w:rPr>
              <w:t>1</w:t>
            </w:r>
            <w:r w:rsidR="000D3236" w:rsidRPr="00BE4802">
              <w:rPr>
                <w:rFonts w:ascii="Arial" w:hAnsi="Arial" w:cs="Arial"/>
                <w:bCs/>
              </w:rPr>
              <w:t>033</w:t>
            </w:r>
          </w:p>
        </w:tc>
      </w:tr>
    </w:tbl>
    <w:p w:rsidR="00F3316D" w:rsidRPr="00BE4802" w:rsidRDefault="00F3316D">
      <w:pPr>
        <w:pStyle w:val="BodyText"/>
        <w:rPr>
          <w:rFonts w:ascii="Arial" w:hAnsi="Arial" w:cs="Arial"/>
          <w:bCs/>
          <w:sz w:val="20"/>
        </w:rPr>
      </w:pPr>
    </w:p>
    <w:p w:rsidR="004C1188" w:rsidRPr="00BE4802" w:rsidRDefault="004C1188">
      <w:pPr>
        <w:pStyle w:val="BodyText"/>
        <w:rPr>
          <w:rFonts w:ascii="Arial" w:hAnsi="Arial" w:cs="Arial"/>
          <w:bCs/>
          <w:sz w:val="20"/>
        </w:rPr>
      </w:pPr>
      <w:r w:rsidRPr="00BE4802">
        <w:rPr>
          <w:rFonts w:ascii="Arial" w:hAnsi="Arial" w:cs="Arial"/>
          <w:bCs/>
          <w:sz w:val="20"/>
        </w:rPr>
        <w:t>Note 1.  Ref: ASAE, (1999) MWPS, (1993), MWPS, (2000) &amp; ASAE, (2003)</w:t>
      </w:r>
    </w:p>
    <w:p w:rsidR="000375E1" w:rsidRPr="00BE4802" w:rsidRDefault="000375E1">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 xml:space="preserve">For example, there is the potential for substantial nitrogen losses from the freshly voided manure arising from microbial activities and nitrification, volatilisation and denitrification and degradation and mineralisation processes.     </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Based on the published data the losses of nutrients are assumed to be approximately 50% nitrogen and 5% phosphorus and these losses have been factored into the calculations and data shown in Tables 3. &amp; 4.</w:t>
      </w:r>
    </w:p>
    <w:p w:rsidR="004C1188" w:rsidRPr="00BE4802" w:rsidRDefault="004C1188">
      <w:pPr>
        <w:pStyle w:val="BodyText"/>
        <w:rPr>
          <w:rFonts w:ascii="Arial" w:hAnsi="Arial" w:cs="Arial"/>
          <w:bCs/>
        </w:rPr>
      </w:pPr>
    </w:p>
    <w:p w:rsidR="000375E1" w:rsidRPr="00BE4802" w:rsidRDefault="000375E1" w:rsidP="000375E1">
      <w:pPr>
        <w:pStyle w:val="BodyText"/>
        <w:rPr>
          <w:rFonts w:ascii="Arial" w:hAnsi="Arial" w:cs="Arial"/>
          <w:bCs/>
        </w:rPr>
      </w:pPr>
      <w:r w:rsidRPr="00BE4802">
        <w:rPr>
          <w:rFonts w:ascii="Arial" w:hAnsi="Arial" w:cs="Arial"/>
          <w:bCs/>
        </w:rPr>
        <w:t xml:space="preserve">Generally composted feedlot manure would be spread at sustainable rates onto cropping lands ie. at rates not exceeding the ability of the crop-soil system to utilise the nutrients. </w:t>
      </w:r>
    </w:p>
    <w:p w:rsidR="000375E1" w:rsidRPr="00BE4802" w:rsidRDefault="000375E1" w:rsidP="000375E1">
      <w:pPr>
        <w:pStyle w:val="BodyText"/>
        <w:rPr>
          <w:rFonts w:ascii="Arial" w:hAnsi="Arial" w:cs="Arial"/>
          <w:bCs/>
        </w:rPr>
      </w:pPr>
    </w:p>
    <w:p w:rsidR="004C1188" w:rsidRPr="00BE4802" w:rsidRDefault="000375E1">
      <w:pPr>
        <w:pStyle w:val="BodyText"/>
        <w:rPr>
          <w:rFonts w:ascii="Arial" w:hAnsi="Arial" w:cs="Arial"/>
          <w:bCs/>
        </w:rPr>
      </w:pPr>
      <w:r w:rsidRPr="00BE4802">
        <w:rPr>
          <w:rFonts w:ascii="Arial" w:hAnsi="Arial" w:cs="Arial"/>
          <w:bCs/>
        </w:rPr>
        <w:t>E</w:t>
      </w:r>
      <w:r w:rsidR="009837BE" w:rsidRPr="00BE4802">
        <w:rPr>
          <w:rFonts w:ascii="Arial" w:hAnsi="Arial" w:cs="Arial"/>
          <w:bCs/>
        </w:rPr>
        <w:t xml:space="preserve">nvironmentally sustainable reuse of feedlot by-products </w:t>
      </w:r>
      <w:r w:rsidRPr="00BE4802">
        <w:rPr>
          <w:rFonts w:ascii="Arial" w:hAnsi="Arial" w:cs="Arial"/>
          <w:bCs/>
        </w:rPr>
        <w:t xml:space="preserve">dictates that </w:t>
      </w:r>
      <w:r w:rsidR="009837BE" w:rsidRPr="00BE4802">
        <w:rPr>
          <w:rFonts w:ascii="Arial" w:hAnsi="Arial" w:cs="Arial"/>
          <w:bCs/>
        </w:rPr>
        <w:t>t</w:t>
      </w:r>
      <w:r w:rsidR="004C1188" w:rsidRPr="00BE4802">
        <w:rPr>
          <w:rFonts w:ascii="Arial" w:hAnsi="Arial" w:cs="Arial"/>
          <w:bCs/>
        </w:rPr>
        <w:t>he allowable loading rate to soils generally equates to:-</w:t>
      </w:r>
    </w:p>
    <w:p w:rsidR="004C1188" w:rsidRPr="00BE4802" w:rsidRDefault="004C1188">
      <w:pPr>
        <w:pStyle w:val="BodyText"/>
        <w:rPr>
          <w:rFonts w:ascii="Arial" w:hAnsi="Arial" w:cs="Arial"/>
          <w:bCs/>
        </w:rPr>
      </w:pPr>
    </w:p>
    <w:p w:rsidR="004C1188" w:rsidRPr="00BE4802" w:rsidRDefault="004C1188" w:rsidP="004C1188">
      <w:pPr>
        <w:pStyle w:val="BodyText"/>
        <w:numPr>
          <w:ilvl w:val="0"/>
          <w:numId w:val="10"/>
        </w:numPr>
        <w:rPr>
          <w:rFonts w:ascii="Arial" w:hAnsi="Arial" w:cs="Arial"/>
          <w:bCs/>
        </w:rPr>
      </w:pPr>
      <w:r w:rsidRPr="00BE4802">
        <w:rPr>
          <w:rFonts w:ascii="Arial" w:hAnsi="Arial" w:cs="Arial"/>
          <w:bCs/>
        </w:rPr>
        <w:t>the removal of a nutrient in grain and/or vegetative plant matter, and</w:t>
      </w:r>
    </w:p>
    <w:p w:rsidR="004C1188" w:rsidRPr="00BE4802" w:rsidRDefault="004C1188" w:rsidP="004C1188">
      <w:pPr>
        <w:pStyle w:val="BodyText"/>
        <w:numPr>
          <w:ilvl w:val="0"/>
          <w:numId w:val="10"/>
        </w:numPr>
        <w:rPr>
          <w:rFonts w:ascii="Arial" w:hAnsi="Arial" w:cs="Arial"/>
          <w:bCs/>
        </w:rPr>
      </w:pPr>
      <w:r w:rsidRPr="00BE4802">
        <w:rPr>
          <w:rFonts w:ascii="Arial" w:hAnsi="Arial" w:cs="Arial"/>
          <w:bCs/>
        </w:rPr>
        <w:t>storages in the soil profile</w:t>
      </w:r>
    </w:p>
    <w:p w:rsidR="004C1188" w:rsidRPr="00BE4802" w:rsidRDefault="004C1188">
      <w:pPr>
        <w:pStyle w:val="BodyText"/>
        <w:rPr>
          <w:rFonts w:ascii="Arial" w:hAnsi="Arial" w:cs="Arial"/>
          <w:b/>
        </w:rPr>
      </w:pP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
        </w:rPr>
      </w:pPr>
      <w:r w:rsidRPr="00BE4802">
        <w:rPr>
          <w:rFonts w:ascii="Arial" w:hAnsi="Arial" w:cs="Arial"/>
          <w:bCs/>
        </w:rPr>
        <w:t xml:space="preserve">It is calculated that there will be approximately </w:t>
      </w:r>
      <w:r w:rsidR="000375E1" w:rsidRPr="00BE4802">
        <w:rPr>
          <w:rFonts w:ascii="Arial" w:hAnsi="Arial" w:cs="Arial"/>
          <w:bCs/>
        </w:rPr>
        <w:t>2.64</w:t>
      </w:r>
      <w:r w:rsidRPr="00BE4802">
        <w:rPr>
          <w:rFonts w:ascii="Arial" w:hAnsi="Arial" w:cs="Arial"/>
          <w:bCs/>
        </w:rPr>
        <w:t xml:space="preserve"> tonnes and </w:t>
      </w:r>
      <w:r w:rsidR="000375E1" w:rsidRPr="00BE4802">
        <w:rPr>
          <w:rFonts w:ascii="Arial" w:hAnsi="Arial" w:cs="Arial"/>
          <w:bCs/>
        </w:rPr>
        <w:t>1</w:t>
      </w:r>
      <w:r w:rsidRPr="00BE4802">
        <w:rPr>
          <w:rFonts w:ascii="Arial" w:hAnsi="Arial" w:cs="Arial"/>
          <w:bCs/>
        </w:rPr>
        <w:t xml:space="preserve"> tonnes of nitrogen and phosphorus, respectively, </w:t>
      </w:r>
      <w:r w:rsidR="001906BC" w:rsidRPr="00BE4802">
        <w:rPr>
          <w:rFonts w:ascii="Arial" w:hAnsi="Arial" w:cs="Arial"/>
          <w:bCs/>
        </w:rPr>
        <w:t xml:space="preserve">available </w:t>
      </w:r>
      <w:r w:rsidRPr="00BE4802">
        <w:rPr>
          <w:rFonts w:ascii="Arial" w:hAnsi="Arial" w:cs="Arial"/>
          <w:bCs/>
        </w:rPr>
        <w:t xml:space="preserve">in the manure harvested from the </w:t>
      </w:r>
      <w:r w:rsidR="000375E1" w:rsidRPr="00BE4802">
        <w:rPr>
          <w:rFonts w:ascii="Arial" w:hAnsi="Arial" w:cs="Arial"/>
          <w:bCs/>
        </w:rPr>
        <w:t>“model”</w:t>
      </w:r>
      <w:r w:rsidRPr="00BE4802">
        <w:rPr>
          <w:rFonts w:ascii="Arial" w:hAnsi="Arial" w:cs="Arial"/>
          <w:bCs/>
        </w:rPr>
        <w:t xml:space="preserve"> feedlot</w:t>
      </w:r>
      <w:r w:rsidR="000375E1" w:rsidRPr="00BE4802">
        <w:rPr>
          <w:rFonts w:ascii="Arial" w:hAnsi="Arial" w:cs="Arial"/>
          <w:bCs/>
        </w:rPr>
        <w:t>.</w:t>
      </w:r>
      <w:r w:rsidRPr="00BE4802">
        <w:rPr>
          <w:rFonts w:ascii="Arial" w:hAnsi="Arial" w:cs="Arial"/>
          <w:bCs/>
        </w:rPr>
        <w:t xml:space="preserve"> </w:t>
      </w:r>
    </w:p>
    <w:p w:rsidR="004C1188" w:rsidRPr="00BE4802" w:rsidRDefault="004C1188">
      <w:pPr>
        <w:pStyle w:val="BodyText"/>
        <w:rPr>
          <w:rFonts w:ascii="Arial" w:hAnsi="Arial" w:cs="Arial"/>
          <w:b/>
        </w:rPr>
      </w:pPr>
    </w:p>
    <w:p w:rsidR="000375E1" w:rsidRPr="00BE4802" w:rsidRDefault="000375E1">
      <w:pPr>
        <w:pStyle w:val="BodyText"/>
        <w:rPr>
          <w:rFonts w:ascii="Arial" w:hAnsi="Arial" w:cs="Arial"/>
          <w:b/>
        </w:rPr>
      </w:pPr>
    </w:p>
    <w:p w:rsidR="004C1188" w:rsidRPr="00BE4802" w:rsidRDefault="000375E1" w:rsidP="00BE1977">
      <w:pPr>
        <w:pStyle w:val="Heading2"/>
        <w:rPr>
          <w:rFonts w:ascii="Arial" w:hAnsi="Arial" w:cs="Arial"/>
        </w:rPr>
      </w:pPr>
      <w:bookmarkStart w:id="33" w:name="_Toc490639737"/>
      <w:bookmarkStart w:id="34" w:name="_Toc490641016"/>
      <w:r w:rsidRPr="00BE4802">
        <w:rPr>
          <w:rFonts w:ascii="Arial" w:hAnsi="Arial" w:cs="Arial"/>
        </w:rPr>
        <w:t>7.5</w:t>
      </w:r>
      <w:r w:rsidR="004C1188" w:rsidRPr="00BE4802">
        <w:rPr>
          <w:rFonts w:ascii="Arial" w:hAnsi="Arial" w:cs="Arial"/>
        </w:rPr>
        <w:tab/>
        <w:t>Land Area Requirement</w:t>
      </w:r>
      <w:r w:rsidR="004C1188" w:rsidRPr="00BE4802">
        <w:rPr>
          <w:rFonts w:ascii="Arial" w:hAnsi="Arial" w:cs="Arial"/>
        </w:rPr>
        <w:tab/>
        <w:t>- Feedlot Manure</w:t>
      </w:r>
      <w:bookmarkEnd w:id="33"/>
      <w:bookmarkEnd w:id="34"/>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For dryland farming operations phosphorus loading rates usually determine the upper limit for manure applications.  The loading rate for nitrogen is much higher than phosphorus because of the greater uptake of nitrogen by growing plants.</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 xml:space="preserve">Another important factor is the slow release of inorganic nitrogen from mineralisation of the organic nitrogen in feedlot manure over time.  </w:t>
      </w:r>
    </w:p>
    <w:p w:rsidR="004C1188" w:rsidRPr="00BE4802" w:rsidRDefault="004C1188">
      <w:pPr>
        <w:pStyle w:val="BodyText"/>
        <w:rPr>
          <w:rFonts w:ascii="Arial" w:hAnsi="Arial" w:cs="Arial"/>
          <w:bCs/>
        </w:rPr>
      </w:pPr>
    </w:p>
    <w:p w:rsidR="000375E1" w:rsidRPr="00BE4802" w:rsidRDefault="004C1188">
      <w:pPr>
        <w:pStyle w:val="BodyText"/>
        <w:rPr>
          <w:rFonts w:ascii="Arial" w:hAnsi="Arial" w:cs="Arial"/>
          <w:bCs/>
        </w:rPr>
      </w:pPr>
      <w:r w:rsidRPr="00BE4802">
        <w:rPr>
          <w:rFonts w:ascii="Arial" w:hAnsi="Arial" w:cs="Arial"/>
          <w:bCs/>
        </w:rPr>
        <w:t xml:space="preserve">Predicting mineralisation is difficult but the industry has generally adopted the semi empirical, semi quantitative mineralisation decay series developed by Pratt </w:t>
      </w:r>
      <w:r w:rsidRPr="00BE4802">
        <w:rPr>
          <w:rFonts w:ascii="Arial" w:hAnsi="Arial" w:cs="Arial"/>
          <w:bCs/>
          <w:i/>
          <w:iCs/>
        </w:rPr>
        <w:t xml:space="preserve">et al </w:t>
      </w:r>
      <w:r w:rsidRPr="00BE4802">
        <w:rPr>
          <w:rFonts w:ascii="Arial" w:hAnsi="Arial" w:cs="Arial"/>
          <w:bCs/>
        </w:rPr>
        <w:t xml:space="preserve">(1973, 1976).  </w:t>
      </w:r>
    </w:p>
    <w:p w:rsidR="004C1188" w:rsidRPr="00BE4802" w:rsidRDefault="004C1188">
      <w:pPr>
        <w:pStyle w:val="BodyText"/>
        <w:rPr>
          <w:rFonts w:ascii="Arial" w:hAnsi="Arial" w:cs="Arial"/>
          <w:bCs/>
        </w:rPr>
      </w:pPr>
      <w:r w:rsidRPr="00BE4802">
        <w:rPr>
          <w:rFonts w:ascii="Arial" w:hAnsi="Arial" w:cs="Arial"/>
          <w:bCs/>
        </w:rPr>
        <w:t xml:space="preserve">Pratt </w:t>
      </w:r>
      <w:r w:rsidR="007626EF" w:rsidRPr="00BE4802">
        <w:rPr>
          <w:rFonts w:ascii="Arial" w:hAnsi="Arial" w:cs="Arial"/>
          <w:bCs/>
          <w:i/>
        </w:rPr>
        <w:t xml:space="preserve">et al </w:t>
      </w:r>
      <w:r w:rsidRPr="00BE4802">
        <w:rPr>
          <w:rFonts w:ascii="Arial" w:hAnsi="Arial" w:cs="Arial"/>
          <w:bCs/>
        </w:rPr>
        <w:t xml:space="preserve">measured the rate of release of nitrogen as a function of time eg. for dry feedlot manure with 1.5% N (dry basis) the decay series is 35% mineralisation in the first year, 15% of the un-mineralised residual in the second year, 10% in the third year and 5% of the residual in the fourth and subsequent years.  </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r w:rsidRPr="00BE4802">
        <w:rPr>
          <w:rFonts w:ascii="Arial" w:hAnsi="Arial" w:cs="Arial"/>
          <w:bCs/>
        </w:rPr>
        <w:t xml:space="preserve">Soil storage, based on the P sorption capacity of a soil rather than plant uptake, is normal practice and the major sink for phosphorus (Gardiner &amp; Casey, 1995).  </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
        </w:rPr>
      </w:pPr>
      <w:r w:rsidRPr="00BE4802">
        <w:rPr>
          <w:rFonts w:ascii="Arial" w:hAnsi="Arial" w:cs="Arial"/>
          <w:b/>
        </w:rPr>
        <w:t>Table 4.</w:t>
      </w:r>
      <w:r w:rsidRPr="00BE4802">
        <w:rPr>
          <w:rFonts w:ascii="Arial" w:hAnsi="Arial" w:cs="Arial"/>
          <w:b/>
        </w:rPr>
        <w:tab/>
        <w:t xml:space="preserve">Nutrient Utilisation – Area of Winter Cereals   </w:t>
      </w:r>
    </w:p>
    <w:p w:rsidR="004C1188" w:rsidRPr="00BE4802" w:rsidRDefault="004C1188">
      <w:pPr>
        <w:pStyle w:val="BodyText"/>
        <w:rPr>
          <w:rFonts w:ascii="Arial" w:hAnsi="Arial" w:cs="Arial"/>
          <w:b/>
        </w:rPr>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400"/>
        <w:gridCol w:w="1510"/>
        <w:gridCol w:w="1444"/>
        <w:gridCol w:w="1446"/>
        <w:gridCol w:w="1439"/>
      </w:tblGrid>
      <w:tr w:rsidR="004C1188" w:rsidRPr="00BE4802">
        <w:trPr>
          <w:jc w:val="center"/>
        </w:trPr>
        <w:tc>
          <w:tcPr>
            <w:tcW w:w="1456" w:type="dxa"/>
            <w:shd w:val="clear" w:color="auto" w:fill="D9D9D9"/>
            <w:vAlign w:val="center"/>
          </w:tcPr>
          <w:p w:rsidR="004C1188" w:rsidRPr="00BE4802" w:rsidRDefault="004C1188">
            <w:pPr>
              <w:pStyle w:val="BodyText"/>
              <w:jc w:val="center"/>
              <w:rPr>
                <w:rFonts w:ascii="Arial" w:hAnsi="Arial" w:cs="Arial"/>
                <w:b/>
              </w:rPr>
            </w:pPr>
            <w:r w:rsidRPr="00BE4802">
              <w:rPr>
                <w:rFonts w:ascii="Arial" w:hAnsi="Arial" w:cs="Arial"/>
                <w:b/>
              </w:rPr>
              <w:t>Parameter</w:t>
            </w:r>
          </w:p>
        </w:tc>
        <w:tc>
          <w:tcPr>
            <w:tcW w:w="1456" w:type="dxa"/>
            <w:shd w:val="clear" w:color="auto" w:fill="D9D9D9"/>
          </w:tcPr>
          <w:p w:rsidR="004C1188" w:rsidRPr="00BE4802" w:rsidRDefault="004C1188">
            <w:pPr>
              <w:pStyle w:val="BodyText"/>
              <w:jc w:val="center"/>
              <w:rPr>
                <w:rFonts w:ascii="Arial" w:hAnsi="Arial" w:cs="Arial"/>
                <w:b/>
                <w:vertAlign w:val="superscript"/>
              </w:rPr>
            </w:pPr>
            <w:r w:rsidRPr="00BE4802">
              <w:rPr>
                <w:rFonts w:ascii="Arial" w:hAnsi="Arial" w:cs="Arial"/>
                <w:b/>
              </w:rPr>
              <w:t>Nutrient Uptake</w:t>
            </w:r>
            <w:r w:rsidRPr="00BE4802">
              <w:rPr>
                <w:rFonts w:ascii="Arial" w:hAnsi="Arial" w:cs="Arial"/>
                <w:b/>
                <w:vertAlign w:val="superscript"/>
              </w:rPr>
              <w:t>1.</w:t>
            </w:r>
          </w:p>
          <w:p w:rsidR="004C1188" w:rsidRPr="00BE4802" w:rsidRDefault="004C1188">
            <w:pPr>
              <w:pStyle w:val="BodyText"/>
              <w:jc w:val="center"/>
              <w:rPr>
                <w:rFonts w:ascii="Arial" w:hAnsi="Arial" w:cs="Arial"/>
                <w:b/>
              </w:rPr>
            </w:pPr>
            <w:r w:rsidRPr="00BE4802">
              <w:rPr>
                <w:rFonts w:ascii="Arial" w:hAnsi="Arial" w:cs="Arial"/>
                <w:b/>
              </w:rPr>
              <w:t>%</w:t>
            </w:r>
          </w:p>
        </w:tc>
        <w:tc>
          <w:tcPr>
            <w:tcW w:w="1456" w:type="dxa"/>
            <w:shd w:val="clear" w:color="auto" w:fill="D9D9D9"/>
          </w:tcPr>
          <w:p w:rsidR="004C1188" w:rsidRPr="00BE4802" w:rsidRDefault="004C1188">
            <w:pPr>
              <w:pStyle w:val="BodyText"/>
              <w:jc w:val="center"/>
              <w:rPr>
                <w:rFonts w:ascii="Arial" w:hAnsi="Arial" w:cs="Arial"/>
                <w:b/>
              </w:rPr>
            </w:pPr>
            <w:r w:rsidRPr="00BE4802">
              <w:rPr>
                <w:rFonts w:ascii="Arial" w:hAnsi="Arial" w:cs="Arial"/>
                <w:b/>
              </w:rPr>
              <w:t>Average Yield (tonnes/ha)</w:t>
            </w:r>
          </w:p>
        </w:tc>
        <w:tc>
          <w:tcPr>
            <w:tcW w:w="1456" w:type="dxa"/>
            <w:shd w:val="clear" w:color="auto" w:fill="D9D9D9"/>
          </w:tcPr>
          <w:p w:rsidR="004C1188" w:rsidRPr="00BE4802" w:rsidRDefault="004C1188">
            <w:pPr>
              <w:pStyle w:val="BodyText"/>
              <w:jc w:val="center"/>
              <w:rPr>
                <w:rFonts w:ascii="Arial" w:hAnsi="Arial" w:cs="Arial"/>
                <w:b/>
                <w:vertAlign w:val="superscript"/>
              </w:rPr>
            </w:pPr>
            <w:r w:rsidRPr="00BE4802">
              <w:rPr>
                <w:rFonts w:ascii="Arial" w:hAnsi="Arial" w:cs="Arial"/>
                <w:b/>
              </w:rPr>
              <w:t>Nutrients Required</w:t>
            </w:r>
            <w:r w:rsidR="007626EF" w:rsidRPr="00BE4802">
              <w:rPr>
                <w:rFonts w:ascii="Arial" w:hAnsi="Arial" w:cs="Arial"/>
                <w:b/>
                <w:vertAlign w:val="superscript"/>
              </w:rPr>
              <w:t>2.</w:t>
            </w:r>
          </w:p>
          <w:p w:rsidR="004C1188" w:rsidRPr="00BE4802" w:rsidRDefault="004C1188">
            <w:pPr>
              <w:pStyle w:val="BodyText"/>
              <w:jc w:val="center"/>
              <w:rPr>
                <w:rFonts w:ascii="Arial" w:hAnsi="Arial" w:cs="Arial"/>
                <w:b/>
              </w:rPr>
            </w:pPr>
            <w:r w:rsidRPr="00BE4802">
              <w:rPr>
                <w:rFonts w:ascii="Arial" w:hAnsi="Arial" w:cs="Arial"/>
                <w:b/>
              </w:rPr>
              <w:t>(Kgs/ha)</w:t>
            </w:r>
          </w:p>
        </w:tc>
        <w:tc>
          <w:tcPr>
            <w:tcW w:w="1456" w:type="dxa"/>
            <w:shd w:val="clear" w:color="auto" w:fill="D9D9D9"/>
          </w:tcPr>
          <w:p w:rsidR="004C1188" w:rsidRPr="00BE4802" w:rsidRDefault="004C1188">
            <w:pPr>
              <w:pStyle w:val="BodyText"/>
              <w:jc w:val="center"/>
              <w:rPr>
                <w:rFonts w:ascii="Arial" w:hAnsi="Arial" w:cs="Arial"/>
                <w:b/>
              </w:rPr>
            </w:pPr>
            <w:r w:rsidRPr="00BE4802">
              <w:rPr>
                <w:rFonts w:ascii="Arial" w:hAnsi="Arial" w:cs="Arial"/>
                <w:b/>
              </w:rPr>
              <w:t>Nutrients Available</w:t>
            </w:r>
            <w:r w:rsidRPr="00BE4802">
              <w:rPr>
                <w:rFonts w:ascii="Arial" w:hAnsi="Arial" w:cs="Arial"/>
                <w:b/>
                <w:vertAlign w:val="superscript"/>
              </w:rPr>
              <w:t>3.</w:t>
            </w:r>
            <w:r w:rsidRPr="00BE4802">
              <w:rPr>
                <w:rFonts w:ascii="Arial" w:hAnsi="Arial" w:cs="Arial"/>
                <w:b/>
              </w:rPr>
              <w:t xml:space="preserve"> </w:t>
            </w:r>
          </w:p>
          <w:p w:rsidR="004C1188" w:rsidRPr="00BE4802" w:rsidRDefault="004C1188">
            <w:pPr>
              <w:pStyle w:val="BodyText"/>
              <w:jc w:val="center"/>
              <w:rPr>
                <w:rFonts w:ascii="Arial" w:hAnsi="Arial" w:cs="Arial"/>
                <w:b/>
              </w:rPr>
            </w:pPr>
            <w:r w:rsidRPr="00BE4802">
              <w:rPr>
                <w:rFonts w:ascii="Arial" w:hAnsi="Arial" w:cs="Arial"/>
                <w:b/>
              </w:rPr>
              <w:t>(Kgs)</w:t>
            </w:r>
          </w:p>
        </w:tc>
        <w:tc>
          <w:tcPr>
            <w:tcW w:w="1456" w:type="dxa"/>
            <w:shd w:val="clear" w:color="auto" w:fill="D9D9D9"/>
          </w:tcPr>
          <w:p w:rsidR="004C1188" w:rsidRPr="00BE4802" w:rsidRDefault="004C1188">
            <w:pPr>
              <w:pStyle w:val="BodyText"/>
              <w:jc w:val="center"/>
              <w:rPr>
                <w:rFonts w:ascii="Arial" w:hAnsi="Arial" w:cs="Arial"/>
                <w:b/>
                <w:vertAlign w:val="superscript"/>
              </w:rPr>
            </w:pPr>
            <w:r w:rsidRPr="00BE4802">
              <w:rPr>
                <w:rFonts w:ascii="Arial" w:hAnsi="Arial" w:cs="Arial"/>
                <w:b/>
              </w:rPr>
              <w:t>Area  Required</w:t>
            </w:r>
          </w:p>
          <w:p w:rsidR="004C1188" w:rsidRPr="00BE4802" w:rsidRDefault="004C1188">
            <w:pPr>
              <w:pStyle w:val="BodyText"/>
              <w:jc w:val="center"/>
              <w:rPr>
                <w:rFonts w:ascii="Arial" w:hAnsi="Arial" w:cs="Arial"/>
                <w:b/>
              </w:rPr>
            </w:pPr>
            <w:r w:rsidRPr="00BE4802">
              <w:rPr>
                <w:rFonts w:ascii="Arial" w:hAnsi="Arial" w:cs="Arial"/>
                <w:b/>
              </w:rPr>
              <w:t>(hectares)</w:t>
            </w:r>
          </w:p>
        </w:tc>
      </w:tr>
      <w:tr w:rsidR="004C1188" w:rsidRPr="00BE4802">
        <w:trPr>
          <w:jc w:val="center"/>
        </w:trPr>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Nitrogen</w:t>
            </w:r>
          </w:p>
        </w:tc>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1.8</w:t>
            </w:r>
          </w:p>
        </w:tc>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 xml:space="preserve">2 </w:t>
            </w:r>
          </w:p>
        </w:tc>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 xml:space="preserve">36 </w:t>
            </w:r>
          </w:p>
        </w:tc>
        <w:tc>
          <w:tcPr>
            <w:tcW w:w="1456" w:type="dxa"/>
            <w:vAlign w:val="center"/>
          </w:tcPr>
          <w:p w:rsidR="004C1188" w:rsidRPr="00BE4802" w:rsidRDefault="007626EF" w:rsidP="00091C1F">
            <w:pPr>
              <w:pStyle w:val="BodyText"/>
              <w:spacing w:before="120" w:after="120"/>
              <w:jc w:val="center"/>
              <w:rPr>
                <w:rFonts w:ascii="Arial" w:hAnsi="Arial" w:cs="Arial"/>
                <w:bCs/>
              </w:rPr>
            </w:pPr>
            <w:r w:rsidRPr="00BE4802">
              <w:rPr>
                <w:rFonts w:ascii="Arial" w:hAnsi="Arial" w:cs="Arial"/>
                <w:bCs/>
              </w:rPr>
              <w:t>2638</w:t>
            </w:r>
          </w:p>
        </w:tc>
        <w:tc>
          <w:tcPr>
            <w:tcW w:w="1456" w:type="dxa"/>
          </w:tcPr>
          <w:p w:rsidR="004C1188" w:rsidRPr="00BE4802" w:rsidRDefault="007626EF" w:rsidP="00091C1F">
            <w:pPr>
              <w:pStyle w:val="BodyText"/>
              <w:spacing w:before="120" w:after="120"/>
              <w:jc w:val="center"/>
              <w:rPr>
                <w:rFonts w:ascii="Arial" w:hAnsi="Arial" w:cs="Arial"/>
                <w:bCs/>
              </w:rPr>
            </w:pPr>
            <w:r w:rsidRPr="00BE4802">
              <w:rPr>
                <w:rFonts w:ascii="Arial" w:hAnsi="Arial" w:cs="Arial"/>
                <w:bCs/>
              </w:rPr>
              <w:t>74</w:t>
            </w:r>
            <w:r w:rsidR="004C1188" w:rsidRPr="00BE4802">
              <w:rPr>
                <w:rFonts w:ascii="Arial" w:hAnsi="Arial" w:cs="Arial"/>
                <w:bCs/>
              </w:rPr>
              <w:t xml:space="preserve">  </w:t>
            </w:r>
          </w:p>
        </w:tc>
      </w:tr>
      <w:tr w:rsidR="004C1188" w:rsidRPr="00BE4802">
        <w:trPr>
          <w:jc w:val="center"/>
        </w:trPr>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Phosphorus</w:t>
            </w:r>
          </w:p>
        </w:tc>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0.4</w:t>
            </w:r>
          </w:p>
        </w:tc>
        <w:tc>
          <w:tcPr>
            <w:tcW w:w="1456" w:type="dxa"/>
          </w:tcPr>
          <w:p w:rsidR="004C1188" w:rsidRPr="00BE4802" w:rsidRDefault="004C1188">
            <w:pPr>
              <w:pStyle w:val="BodyText"/>
              <w:spacing w:before="120" w:after="120"/>
              <w:jc w:val="center"/>
              <w:rPr>
                <w:rFonts w:ascii="Arial" w:hAnsi="Arial" w:cs="Arial"/>
                <w:bCs/>
              </w:rPr>
            </w:pPr>
            <w:r w:rsidRPr="00BE4802">
              <w:rPr>
                <w:rFonts w:ascii="Arial" w:hAnsi="Arial" w:cs="Arial"/>
                <w:bCs/>
              </w:rPr>
              <w:t>2</w:t>
            </w:r>
          </w:p>
        </w:tc>
        <w:tc>
          <w:tcPr>
            <w:tcW w:w="1456" w:type="dxa"/>
          </w:tcPr>
          <w:p w:rsidR="004C1188" w:rsidRPr="00BE4802" w:rsidRDefault="007626EF" w:rsidP="00E94F42">
            <w:pPr>
              <w:pStyle w:val="BodyText"/>
              <w:spacing w:before="120" w:after="120"/>
              <w:jc w:val="center"/>
              <w:rPr>
                <w:rFonts w:ascii="Arial" w:hAnsi="Arial" w:cs="Arial"/>
                <w:bCs/>
                <w:vertAlign w:val="superscript"/>
              </w:rPr>
            </w:pPr>
            <w:r w:rsidRPr="00BE4802">
              <w:rPr>
                <w:rFonts w:ascii="Arial" w:hAnsi="Arial" w:cs="Arial"/>
                <w:bCs/>
              </w:rPr>
              <w:t xml:space="preserve">8 </w:t>
            </w:r>
          </w:p>
        </w:tc>
        <w:tc>
          <w:tcPr>
            <w:tcW w:w="1456" w:type="dxa"/>
            <w:vAlign w:val="center"/>
          </w:tcPr>
          <w:p w:rsidR="004C1188" w:rsidRPr="00BE4802" w:rsidRDefault="007626EF" w:rsidP="00E94F42">
            <w:pPr>
              <w:pStyle w:val="BodyText"/>
              <w:spacing w:before="120" w:after="120"/>
              <w:jc w:val="center"/>
              <w:rPr>
                <w:rFonts w:ascii="Arial" w:hAnsi="Arial" w:cs="Arial"/>
                <w:bCs/>
              </w:rPr>
            </w:pPr>
            <w:r w:rsidRPr="00BE4802">
              <w:rPr>
                <w:rFonts w:ascii="Arial" w:hAnsi="Arial" w:cs="Arial"/>
                <w:bCs/>
              </w:rPr>
              <w:t>1033</w:t>
            </w:r>
          </w:p>
        </w:tc>
        <w:tc>
          <w:tcPr>
            <w:tcW w:w="1456" w:type="dxa"/>
          </w:tcPr>
          <w:p w:rsidR="004C1188" w:rsidRPr="00BE4802" w:rsidRDefault="007626EF" w:rsidP="00091C1F">
            <w:pPr>
              <w:pStyle w:val="BodyText"/>
              <w:spacing w:before="120" w:after="120"/>
              <w:jc w:val="center"/>
              <w:rPr>
                <w:rFonts w:ascii="Arial" w:hAnsi="Arial" w:cs="Arial"/>
                <w:b/>
                <w:bCs/>
              </w:rPr>
            </w:pPr>
            <w:r w:rsidRPr="00BE4802">
              <w:rPr>
                <w:rFonts w:ascii="Arial" w:hAnsi="Arial" w:cs="Arial"/>
                <w:b/>
                <w:bCs/>
              </w:rPr>
              <w:t>130</w:t>
            </w:r>
          </w:p>
        </w:tc>
      </w:tr>
    </w:tbl>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sz w:val="22"/>
        </w:rPr>
      </w:pPr>
      <w:r w:rsidRPr="00BE4802">
        <w:rPr>
          <w:rFonts w:ascii="Arial" w:hAnsi="Arial" w:cs="Arial"/>
          <w:bCs/>
          <w:sz w:val="22"/>
        </w:rPr>
        <w:t>Note</w:t>
      </w:r>
      <w:r w:rsidRPr="00BE4802">
        <w:rPr>
          <w:rFonts w:ascii="Arial" w:hAnsi="Arial" w:cs="Arial"/>
          <w:bCs/>
          <w:sz w:val="22"/>
        </w:rPr>
        <w:tab/>
        <w:t>1.</w:t>
      </w:r>
      <w:r w:rsidRPr="00BE4802">
        <w:rPr>
          <w:rFonts w:ascii="Arial" w:hAnsi="Arial" w:cs="Arial"/>
          <w:bCs/>
          <w:sz w:val="22"/>
        </w:rPr>
        <w:tab/>
        <w:t>Ref: NSW Feedlot Manual  (NSW Agriculture, 1997)</w:t>
      </w:r>
    </w:p>
    <w:p w:rsidR="004C1188" w:rsidRPr="00BE4802" w:rsidRDefault="00F07174">
      <w:pPr>
        <w:pStyle w:val="BodyText"/>
        <w:ind w:firstLine="720"/>
        <w:rPr>
          <w:rFonts w:ascii="Arial" w:hAnsi="Arial" w:cs="Arial"/>
          <w:bCs/>
          <w:sz w:val="22"/>
        </w:rPr>
      </w:pPr>
      <w:r w:rsidRPr="00BE4802">
        <w:rPr>
          <w:rFonts w:ascii="Arial" w:hAnsi="Arial" w:cs="Arial"/>
          <w:bCs/>
          <w:sz w:val="22"/>
        </w:rPr>
        <w:t>2.</w:t>
      </w:r>
      <w:r w:rsidRPr="00BE4802">
        <w:rPr>
          <w:rFonts w:ascii="Arial" w:hAnsi="Arial" w:cs="Arial"/>
          <w:bCs/>
          <w:sz w:val="22"/>
        </w:rPr>
        <w:tab/>
        <w:t>Allowing</w:t>
      </w:r>
      <w:r w:rsidR="007626EF" w:rsidRPr="00BE4802">
        <w:rPr>
          <w:rFonts w:ascii="Arial" w:hAnsi="Arial" w:cs="Arial"/>
          <w:bCs/>
          <w:sz w:val="22"/>
        </w:rPr>
        <w:t xml:space="preserve"> zero </w:t>
      </w:r>
      <w:r w:rsidR="004C1188" w:rsidRPr="00BE4802">
        <w:rPr>
          <w:rFonts w:ascii="Arial" w:hAnsi="Arial" w:cs="Arial"/>
          <w:bCs/>
          <w:sz w:val="22"/>
        </w:rPr>
        <w:t>P sorption</w:t>
      </w:r>
    </w:p>
    <w:p w:rsidR="004C1188" w:rsidRPr="00BE4802" w:rsidRDefault="004C1188">
      <w:pPr>
        <w:pStyle w:val="BodyText"/>
        <w:ind w:left="1440" w:hanging="720"/>
        <w:rPr>
          <w:rFonts w:ascii="Arial" w:hAnsi="Arial" w:cs="Arial"/>
          <w:bCs/>
          <w:sz w:val="22"/>
        </w:rPr>
      </w:pPr>
      <w:r w:rsidRPr="00BE4802">
        <w:rPr>
          <w:rFonts w:ascii="Arial" w:hAnsi="Arial" w:cs="Arial"/>
          <w:bCs/>
          <w:sz w:val="22"/>
        </w:rPr>
        <w:t>3.</w:t>
      </w:r>
      <w:r w:rsidRPr="00BE4802">
        <w:rPr>
          <w:rFonts w:ascii="Arial" w:hAnsi="Arial" w:cs="Arial"/>
          <w:bCs/>
          <w:sz w:val="22"/>
        </w:rPr>
        <w:tab/>
        <w:t>Refer to Table 3. - Allowance has been made for loss of nutrients eg. volatilisation of N, losses to atmosphere</w:t>
      </w:r>
    </w:p>
    <w:p w:rsidR="004C1188" w:rsidRPr="00BE4802" w:rsidRDefault="004C1188">
      <w:pPr>
        <w:pStyle w:val="BodyText"/>
        <w:rPr>
          <w:rFonts w:ascii="Arial" w:hAnsi="Arial" w:cs="Arial"/>
          <w:bCs/>
        </w:rPr>
      </w:pPr>
    </w:p>
    <w:p w:rsidR="004C1188" w:rsidRPr="00BE4802" w:rsidRDefault="004C1188">
      <w:pPr>
        <w:pStyle w:val="BodyText"/>
        <w:rPr>
          <w:rFonts w:ascii="Arial" w:hAnsi="Arial" w:cs="Arial"/>
          <w:bCs/>
        </w:rPr>
      </w:pPr>
    </w:p>
    <w:p w:rsidR="007626EF" w:rsidRPr="00BE4802" w:rsidRDefault="004C1188" w:rsidP="007626EF">
      <w:pPr>
        <w:pStyle w:val="BodyText"/>
        <w:rPr>
          <w:rFonts w:ascii="Arial" w:hAnsi="Arial" w:cs="Arial"/>
          <w:bCs/>
        </w:rPr>
      </w:pPr>
      <w:r w:rsidRPr="00BE4802">
        <w:rPr>
          <w:rFonts w:ascii="Arial" w:hAnsi="Arial" w:cs="Arial"/>
          <w:bCs/>
        </w:rPr>
        <w:t>Table 4. indicates that under the planned manure recycling system</w:t>
      </w:r>
      <w:r w:rsidR="00E94F42" w:rsidRPr="00BE4802">
        <w:rPr>
          <w:rFonts w:ascii="Arial" w:hAnsi="Arial" w:cs="Arial"/>
          <w:bCs/>
        </w:rPr>
        <w:t xml:space="preserve"> approximately </w:t>
      </w:r>
      <w:r w:rsidR="007626EF" w:rsidRPr="00BE4802">
        <w:rPr>
          <w:rFonts w:ascii="Arial" w:hAnsi="Arial" w:cs="Arial"/>
          <w:bCs/>
        </w:rPr>
        <w:t>130</w:t>
      </w:r>
      <w:r w:rsidRPr="00BE4802">
        <w:rPr>
          <w:rFonts w:ascii="Arial" w:hAnsi="Arial" w:cs="Arial"/>
          <w:bCs/>
        </w:rPr>
        <w:t xml:space="preserve"> hectares of winter cereal crop is required to balance</w:t>
      </w:r>
      <w:r w:rsidR="007626EF" w:rsidRPr="00BE4802">
        <w:rPr>
          <w:rFonts w:ascii="Arial" w:hAnsi="Arial" w:cs="Arial"/>
          <w:bCs/>
        </w:rPr>
        <w:t xml:space="preserve"> phosphorus </w:t>
      </w:r>
      <w:r w:rsidRPr="00BE4802">
        <w:rPr>
          <w:rFonts w:ascii="Arial" w:hAnsi="Arial" w:cs="Arial"/>
          <w:bCs/>
        </w:rPr>
        <w:t xml:space="preserve">applied in feedlot manure with plant uptake.  </w:t>
      </w:r>
    </w:p>
    <w:p w:rsidR="007626EF" w:rsidRPr="00BE4802" w:rsidRDefault="007626EF" w:rsidP="007626EF">
      <w:pPr>
        <w:pStyle w:val="BodyText"/>
        <w:rPr>
          <w:rFonts w:ascii="Arial" w:hAnsi="Arial" w:cs="Arial"/>
          <w:bCs/>
        </w:rPr>
      </w:pPr>
    </w:p>
    <w:p w:rsidR="007626EF" w:rsidRPr="00BE4802" w:rsidRDefault="007626EF" w:rsidP="007626EF">
      <w:pPr>
        <w:pStyle w:val="BodyText"/>
        <w:rPr>
          <w:rFonts w:ascii="Arial" w:hAnsi="Arial" w:cs="Arial"/>
          <w:bCs/>
        </w:rPr>
      </w:pPr>
    </w:p>
    <w:p w:rsidR="004C1188" w:rsidRPr="00BE4802" w:rsidRDefault="00B70F8C" w:rsidP="00BE1977">
      <w:pPr>
        <w:pStyle w:val="Heading2"/>
        <w:rPr>
          <w:rFonts w:ascii="Arial" w:hAnsi="Arial" w:cs="Arial"/>
        </w:rPr>
      </w:pPr>
      <w:bookmarkStart w:id="35" w:name="_Toc490639738"/>
      <w:bookmarkStart w:id="36" w:name="_Toc490641017"/>
      <w:r w:rsidRPr="00BE4802">
        <w:rPr>
          <w:rFonts w:ascii="Arial" w:hAnsi="Arial" w:cs="Arial"/>
        </w:rPr>
        <w:lastRenderedPageBreak/>
        <w:t>7.6</w:t>
      </w:r>
      <w:r w:rsidR="004C1188" w:rsidRPr="00BE4802">
        <w:rPr>
          <w:rFonts w:ascii="Arial" w:hAnsi="Arial" w:cs="Arial"/>
        </w:rPr>
        <w:tab/>
        <w:t>Feedlot Effluent</w:t>
      </w:r>
      <w:bookmarkEnd w:id="35"/>
      <w:bookmarkEnd w:id="36"/>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Feedlot effluent comprises pen runoff from heavy or prolonged rainfall</w:t>
      </w:r>
      <w:r w:rsidR="002200A2" w:rsidRPr="00BE4802">
        <w:rPr>
          <w:rFonts w:ascii="Arial" w:hAnsi="Arial" w:cs="Arial"/>
          <w:sz w:val="24"/>
        </w:rPr>
        <w:t xml:space="preserve"> and the volume of runoff is naturally related to surface conditions and </w:t>
      </w:r>
      <w:r w:rsidR="009E447C" w:rsidRPr="00BE4802">
        <w:rPr>
          <w:rFonts w:ascii="Arial" w:hAnsi="Arial" w:cs="Arial"/>
          <w:sz w:val="24"/>
        </w:rPr>
        <w:t xml:space="preserve">the feedlot </w:t>
      </w:r>
      <w:r w:rsidR="002200A2" w:rsidRPr="00BE4802">
        <w:rPr>
          <w:rFonts w:ascii="Arial" w:hAnsi="Arial" w:cs="Arial"/>
          <w:sz w:val="24"/>
        </w:rPr>
        <w:t>area.  D</w:t>
      </w:r>
      <w:r w:rsidR="00D41B19" w:rsidRPr="00BE4802">
        <w:rPr>
          <w:rFonts w:ascii="Arial" w:hAnsi="Arial" w:cs="Arial"/>
          <w:sz w:val="24"/>
        </w:rPr>
        <w:t>esign features of the</w:t>
      </w:r>
      <w:r w:rsidR="00BE36C6" w:rsidRPr="00BE4802">
        <w:rPr>
          <w:rFonts w:ascii="Arial" w:hAnsi="Arial" w:cs="Arial"/>
          <w:sz w:val="24"/>
        </w:rPr>
        <w:t xml:space="preserve"> “model”</w:t>
      </w:r>
      <w:r w:rsidR="00D41B19" w:rsidRPr="00BE4802">
        <w:rPr>
          <w:rFonts w:ascii="Arial" w:hAnsi="Arial" w:cs="Arial"/>
          <w:sz w:val="24"/>
        </w:rPr>
        <w:t xml:space="preserve"> feedlot </w:t>
      </w:r>
      <w:r w:rsidR="00992D1C" w:rsidRPr="00BE4802">
        <w:rPr>
          <w:rFonts w:ascii="Arial" w:hAnsi="Arial" w:cs="Arial"/>
          <w:sz w:val="24"/>
        </w:rPr>
        <w:t xml:space="preserve">are </w:t>
      </w:r>
      <w:r w:rsidRPr="00BE4802">
        <w:rPr>
          <w:rFonts w:ascii="Arial" w:hAnsi="Arial" w:cs="Arial"/>
          <w:sz w:val="24"/>
        </w:rPr>
        <w:t xml:space="preserve">as follows:- </w:t>
      </w:r>
    </w:p>
    <w:p w:rsidR="004C1188" w:rsidRPr="00BE4802" w:rsidRDefault="004C1188" w:rsidP="00BE1977">
      <w:pPr>
        <w:pStyle w:val="Heading1"/>
        <w:rPr>
          <w:rFonts w:ascii="Arial" w:hAnsi="Arial" w:cs="Arial"/>
        </w:rPr>
      </w:pPr>
    </w:p>
    <w:p w:rsidR="004C1188" w:rsidRPr="00BE4802" w:rsidRDefault="004C1188" w:rsidP="00BE36C6">
      <w:pPr>
        <w:rPr>
          <w:rFonts w:ascii="Arial" w:hAnsi="Arial" w:cs="Arial"/>
          <w:sz w:val="24"/>
        </w:rPr>
      </w:pPr>
      <w:r w:rsidRPr="00BE4802">
        <w:rPr>
          <w:rFonts w:ascii="Arial" w:hAnsi="Arial" w:cs="Arial"/>
          <w:sz w:val="24"/>
        </w:rPr>
        <w:tab/>
        <w:t>-</w:t>
      </w:r>
      <w:r w:rsidRPr="00BE4802">
        <w:rPr>
          <w:rFonts w:ascii="Arial" w:hAnsi="Arial" w:cs="Arial"/>
          <w:sz w:val="24"/>
        </w:rPr>
        <w:tab/>
      </w:r>
      <w:r w:rsidR="00BE36C6" w:rsidRPr="00BE4802">
        <w:rPr>
          <w:rFonts w:ascii="Arial" w:hAnsi="Arial" w:cs="Arial"/>
          <w:sz w:val="24"/>
        </w:rPr>
        <w:t>1</w:t>
      </w:r>
      <w:r w:rsidRPr="00BE4802">
        <w:rPr>
          <w:rFonts w:ascii="Arial" w:hAnsi="Arial" w:cs="Arial"/>
          <w:sz w:val="24"/>
        </w:rPr>
        <w:t xml:space="preserve"> x Module of sheep feeding pens</w:t>
      </w:r>
    </w:p>
    <w:p w:rsidR="004C1188" w:rsidRPr="00BE4802" w:rsidRDefault="004C1188">
      <w:pPr>
        <w:ind w:left="1080"/>
        <w:rPr>
          <w:rFonts w:ascii="Arial" w:hAnsi="Arial" w:cs="Arial"/>
          <w:sz w:val="24"/>
        </w:rPr>
      </w:pPr>
      <w:r w:rsidRPr="00BE4802">
        <w:rPr>
          <w:rFonts w:ascii="Arial" w:hAnsi="Arial" w:cs="Arial"/>
          <w:sz w:val="24"/>
        </w:rPr>
        <w:t>-</w:t>
      </w:r>
      <w:r w:rsidRPr="00BE4802">
        <w:rPr>
          <w:rFonts w:ascii="Arial" w:hAnsi="Arial" w:cs="Arial"/>
          <w:sz w:val="24"/>
        </w:rPr>
        <w:tab/>
      </w:r>
      <w:r w:rsidR="00BE36C6" w:rsidRPr="00BE4802">
        <w:rPr>
          <w:rFonts w:ascii="Arial" w:hAnsi="Arial" w:cs="Arial"/>
          <w:sz w:val="24"/>
        </w:rPr>
        <w:t>10</w:t>
      </w:r>
      <w:r w:rsidRPr="00BE4802">
        <w:rPr>
          <w:rFonts w:ascii="Arial" w:hAnsi="Arial" w:cs="Arial"/>
          <w:sz w:val="24"/>
        </w:rPr>
        <w:t xml:space="preserve"> </w:t>
      </w:r>
      <w:r w:rsidR="00992D1C" w:rsidRPr="00BE4802">
        <w:rPr>
          <w:rFonts w:ascii="Arial" w:hAnsi="Arial" w:cs="Arial"/>
          <w:sz w:val="24"/>
        </w:rPr>
        <w:t xml:space="preserve">feeding </w:t>
      </w:r>
      <w:r w:rsidRPr="00BE4802">
        <w:rPr>
          <w:rFonts w:ascii="Arial" w:hAnsi="Arial" w:cs="Arial"/>
          <w:sz w:val="24"/>
        </w:rPr>
        <w:t xml:space="preserve">pens </w:t>
      </w:r>
      <w:r w:rsidR="00BE36C6" w:rsidRPr="00BE4802">
        <w:rPr>
          <w:rFonts w:ascii="Arial" w:hAnsi="Arial" w:cs="Arial"/>
          <w:sz w:val="24"/>
        </w:rPr>
        <w:t>5</w:t>
      </w:r>
      <w:r w:rsidRPr="00BE4802">
        <w:rPr>
          <w:rFonts w:ascii="Arial" w:hAnsi="Arial" w:cs="Arial"/>
          <w:sz w:val="24"/>
        </w:rPr>
        <w:t xml:space="preserve">0m x </w:t>
      </w:r>
      <w:r w:rsidR="00BE36C6" w:rsidRPr="00BE4802">
        <w:rPr>
          <w:rFonts w:ascii="Arial" w:hAnsi="Arial" w:cs="Arial"/>
          <w:sz w:val="24"/>
        </w:rPr>
        <w:t>4</w:t>
      </w:r>
      <w:r w:rsidR="00893073" w:rsidRPr="00BE4802">
        <w:rPr>
          <w:rFonts w:ascii="Arial" w:hAnsi="Arial" w:cs="Arial"/>
          <w:sz w:val="24"/>
        </w:rPr>
        <w:t>0</w:t>
      </w:r>
      <w:r w:rsidRPr="00BE4802">
        <w:rPr>
          <w:rFonts w:ascii="Arial" w:hAnsi="Arial" w:cs="Arial"/>
          <w:sz w:val="24"/>
        </w:rPr>
        <w:t xml:space="preserve">m &amp; </w:t>
      </w:r>
      <w:r w:rsidR="00BE36C6" w:rsidRPr="00BE4802">
        <w:rPr>
          <w:rFonts w:ascii="Arial" w:hAnsi="Arial" w:cs="Arial"/>
          <w:sz w:val="24"/>
        </w:rPr>
        <w:t>20</w:t>
      </w:r>
      <w:r w:rsidR="00893073" w:rsidRPr="00BE4802">
        <w:rPr>
          <w:rFonts w:ascii="Arial" w:hAnsi="Arial" w:cs="Arial"/>
          <w:sz w:val="24"/>
        </w:rPr>
        <w:t>00</w:t>
      </w:r>
      <w:r w:rsidRPr="00BE4802">
        <w:rPr>
          <w:rFonts w:ascii="Arial" w:hAnsi="Arial" w:cs="Arial"/>
          <w:sz w:val="24"/>
        </w:rPr>
        <w:t xml:space="preserve"> metres</w:t>
      </w:r>
      <w:r w:rsidRPr="00BE4802">
        <w:rPr>
          <w:rFonts w:ascii="Arial" w:hAnsi="Arial" w:cs="Arial"/>
          <w:sz w:val="24"/>
          <w:vertAlign w:val="superscript"/>
        </w:rPr>
        <w:t>2</w:t>
      </w:r>
      <w:r w:rsidRPr="00BE4802">
        <w:rPr>
          <w:rFonts w:ascii="Arial" w:hAnsi="Arial" w:cs="Arial"/>
          <w:sz w:val="24"/>
        </w:rPr>
        <w:t xml:space="preserve"> in area</w:t>
      </w:r>
      <w:r w:rsidR="00253384" w:rsidRPr="00BE4802">
        <w:rPr>
          <w:rFonts w:ascii="Arial" w:hAnsi="Arial" w:cs="Arial"/>
          <w:sz w:val="24"/>
        </w:rPr>
        <w:t xml:space="preserve"> plus hospital pens</w:t>
      </w:r>
      <w:r w:rsidRPr="00BE4802">
        <w:rPr>
          <w:rFonts w:ascii="Arial" w:hAnsi="Arial" w:cs="Arial"/>
          <w:sz w:val="24"/>
        </w:rPr>
        <w:t xml:space="preserve"> </w:t>
      </w:r>
    </w:p>
    <w:p w:rsidR="004C1188" w:rsidRPr="00BE4802" w:rsidRDefault="004C1188" w:rsidP="00893073">
      <w:pPr>
        <w:ind w:left="1080"/>
        <w:rPr>
          <w:rFonts w:ascii="Arial" w:hAnsi="Arial" w:cs="Arial"/>
          <w:sz w:val="24"/>
        </w:rPr>
      </w:pPr>
      <w:r w:rsidRPr="00BE4802">
        <w:rPr>
          <w:rFonts w:ascii="Arial" w:hAnsi="Arial" w:cs="Arial"/>
          <w:sz w:val="24"/>
        </w:rPr>
        <w:t>-</w:t>
      </w:r>
      <w:r w:rsidRPr="00BE4802">
        <w:rPr>
          <w:rFonts w:ascii="Arial" w:hAnsi="Arial" w:cs="Arial"/>
          <w:sz w:val="24"/>
        </w:rPr>
        <w:tab/>
      </w:r>
      <w:r w:rsidR="00BE36C6" w:rsidRPr="00BE4802">
        <w:rPr>
          <w:rFonts w:ascii="Arial" w:hAnsi="Arial" w:cs="Arial"/>
          <w:sz w:val="24"/>
        </w:rPr>
        <w:t>5</w:t>
      </w:r>
      <w:r w:rsidR="00893073" w:rsidRPr="00BE4802">
        <w:rPr>
          <w:rFonts w:ascii="Arial" w:hAnsi="Arial" w:cs="Arial"/>
          <w:sz w:val="24"/>
        </w:rPr>
        <w:t>00</w:t>
      </w:r>
      <w:r w:rsidRPr="00BE4802">
        <w:rPr>
          <w:rFonts w:ascii="Arial" w:hAnsi="Arial" w:cs="Arial"/>
          <w:sz w:val="24"/>
        </w:rPr>
        <w:t xml:space="preserve"> sheep/pen @ </w:t>
      </w:r>
      <w:r w:rsidR="00BE36C6" w:rsidRPr="00BE4802">
        <w:rPr>
          <w:rFonts w:ascii="Arial" w:hAnsi="Arial" w:cs="Arial"/>
          <w:sz w:val="24"/>
        </w:rPr>
        <w:t>4</w:t>
      </w:r>
      <w:r w:rsidRPr="00BE4802">
        <w:rPr>
          <w:rFonts w:ascii="Arial" w:hAnsi="Arial" w:cs="Arial"/>
          <w:sz w:val="24"/>
        </w:rPr>
        <w:t xml:space="preserve"> m</w:t>
      </w:r>
      <w:r w:rsidRPr="00BE4802">
        <w:rPr>
          <w:rFonts w:ascii="Arial" w:hAnsi="Arial" w:cs="Arial"/>
          <w:sz w:val="24"/>
          <w:vertAlign w:val="superscript"/>
        </w:rPr>
        <w:t xml:space="preserve">2 </w:t>
      </w:r>
      <w:r w:rsidR="00893073" w:rsidRPr="00BE4802">
        <w:rPr>
          <w:rFonts w:ascii="Arial" w:hAnsi="Arial" w:cs="Arial"/>
          <w:sz w:val="24"/>
        </w:rPr>
        <w:t>each</w:t>
      </w:r>
      <w:r w:rsidRPr="00BE4802">
        <w:rPr>
          <w:rFonts w:ascii="Arial" w:hAnsi="Arial" w:cs="Arial"/>
          <w:sz w:val="24"/>
        </w:rPr>
        <w:t xml:space="preserve"> </w:t>
      </w:r>
    </w:p>
    <w:p w:rsidR="004C1188" w:rsidRPr="00BE4802" w:rsidRDefault="00253384">
      <w:pPr>
        <w:ind w:left="1080"/>
        <w:rPr>
          <w:rFonts w:ascii="Arial" w:hAnsi="Arial" w:cs="Arial"/>
          <w:sz w:val="24"/>
        </w:rPr>
      </w:pPr>
      <w:r w:rsidRPr="00BE4802">
        <w:rPr>
          <w:rFonts w:ascii="Arial" w:hAnsi="Arial" w:cs="Arial"/>
          <w:sz w:val="24"/>
        </w:rPr>
        <w:t>-</w:t>
      </w:r>
      <w:r w:rsidRPr="00BE4802">
        <w:rPr>
          <w:rFonts w:ascii="Arial" w:hAnsi="Arial" w:cs="Arial"/>
          <w:sz w:val="24"/>
        </w:rPr>
        <w:tab/>
      </w:r>
      <w:r w:rsidR="004C1188" w:rsidRPr="00BE4802">
        <w:rPr>
          <w:rFonts w:ascii="Arial" w:hAnsi="Arial" w:cs="Arial"/>
          <w:sz w:val="24"/>
        </w:rPr>
        <w:t>Manure composting pad</w:t>
      </w:r>
      <w:r w:rsidRPr="00BE4802">
        <w:rPr>
          <w:rFonts w:ascii="Arial" w:hAnsi="Arial" w:cs="Arial"/>
          <w:sz w:val="24"/>
        </w:rPr>
        <w:t>s</w:t>
      </w:r>
      <w:r w:rsidR="004C1188" w:rsidRPr="00BE4802">
        <w:rPr>
          <w:rFonts w:ascii="Arial" w:hAnsi="Arial" w:cs="Arial"/>
          <w:sz w:val="24"/>
        </w:rPr>
        <w:t xml:space="preserve"> </w:t>
      </w:r>
      <w:r w:rsidR="00BE36C6" w:rsidRPr="00BE4802">
        <w:rPr>
          <w:rFonts w:ascii="Arial" w:hAnsi="Arial" w:cs="Arial"/>
          <w:sz w:val="24"/>
        </w:rPr>
        <w:t>5</w:t>
      </w:r>
      <w:r w:rsidR="004C1188" w:rsidRPr="00BE4802">
        <w:rPr>
          <w:rFonts w:ascii="Arial" w:hAnsi="Arial" w:cs="Arial"/>
          <w:sz w:val="24"/>
        </w:rPr>
        <w:t>0m x 50m</w:t>
      </w:r>
    </w:p>
    <w:p w:rsidR="004C1188" w:rsidRPr="00BE4802" w:rsidRDefault="004C1188">
      <w:pPr>
        <w:ind w:left="1080"/>
        <w:rPr>
          <w:rFonts w:ascii="Arial" w:hAnsi="Arial" w:cs="Arial"/>
          <w:sz w:val="24"/>
          <w:szCs w:val="24"/>
        </w:rPr>
      </w:pPr>
      <w:r w:rsidRPr="00BE4802">
        <w:rPr>
          <w:rFonts w:ascii="Arial" w:hAnsi="Arial" w:cs="Arial"/>
          <w:sz w:val="24"/>
          <w:szCs w:val="24"/>
        </w:rPr>
        <w:t>-</w:t>
      </w:r>
      <w:r w:rsidRPr="00BE4802">
        <w:rPr>
          <w:rFonts w:ascii="Arial" w:hAnsi="Arial" w:cs="Arial"/>
          <w:sz w:val="24"/>
          <w:szCs w:val="24"/>
        </w:rPr>
        <w:tab/>
        <w:t xml:space="preserve">Total area </w:t>
      </w:r>
      <w:r w:rsidR="000221F4" w:rsidRPr="00BE4802">
        <w:rPr>
          <w:rFonts w:ascii="Arial" w:hAnsi="Arial" w:cs="Arial"/>
          <w:sz w:val="24"/>
          <w:szCs w:val="24"/>
        </w:rPr>
        <w:t>3</w:t>
      </w:r>
      <w:r w:rsidRPr="00BE4802">
        <w:rPr>
          <w:rFonts w:ascii="Arial" w:hAnsi="Arial" w:cs="Arial"/>
          <w:sz w:val="24"/>
          <w:szCs w:val="24"/>
        </w:rPr>
        <w:t xml:space="preserve"> hectares</w:t>
      </w:r>
    </w:p>
    <w:p w:rsidR="002200A2" w:rsidRPr="00BE4802" w:rsidRDefault="004C1188" w:rsidP="002200A2">
      <w:pPr>
        <w:rPr>
          <w:rFonts w:ascii="Arial" w:hAnsi="Arial" w:cs="Arial"/>
          <w:sz w:val="24"/>
          <w:szCs w:val="24"/>
        </w:rPr>
      </w:pPr>
      <w:r w:rsidRPr="00BE4802">
        <w:rPr>
          <w:rFonts w:ascii="Arial" w:hAnsi="Arial" w:cs="Arial"/>
          <w:sz w:val="24"/>
          <w:szCs w:val="24"/>
        </w:rPr>
        <w:t xml:space="preserve"> </w:t>
      </w:r>
    </w:p>
    <w:p w:rsidR="009E447C" w:rsidRPr="00BE4802" w:rsidRDefault="009E447C" w:rsidP="002200A2">
      <w:pPr>
        <w:rPr>
          <w:rFonts w:ascii="Arial" w:hAnsi="Arial" w:cs="Arial"/>
          <w:sz w:val="24"/>
          <w:szCs w:val="24"/>
        </w:rPr>
      </w:pPr>
    </w:p>
    <w:p w:rsidR="00992D1C" w:rsidRPr="00BE4802" w:rsidRDefault="004C1188" w:rsidP="002200A2">
      <w:pPr>
        <w:rPr>
          <w:rFonts w:ascii="Arial" w:hAnsi="Arial" w:cs="Arial"/>
          <w:sz w:val="24"/>
          <w:szCs w:val="24"/>
        </w:rPr>
      </w:pPr>
      <w:r w:rsidRPr="00BE4802">
        <w:rPr>
          <w:rFonts w:ascii="Arial" w:hAnsi="Arial" w:cs="Arial"/>
          <w:bCs/>
          <w:sz w:val="24"/>
          <w:szCs w:val="24"/>
        </w:rPr>
        <w:t xml:space="preserve">Thus the “controlled drainage area” of </w:t>
      </w:r>
      <w:r w:rsidR="00893073" w:rsidRPr="00BE4802">
        <w:rPr>
          <w:rFonts w:ascii="Arial" w:hAnsi="Arial" w:cs="Arial"/>
          <w:bCs/>
          <w:sz w:val="24"/>
          <w:szCs w:val="24"/>
        </w:rPr>
        <w:t>the</w:t>
      </w:r>
      <w:r w:rsidRPr="00BE4802">
        <w:rPr>
          <w:rFonts w:ascii="Arial" w:hAnsi="Arial" w:cs="Arial"/>
          <w:bCs/>
          <w:sz w:val="24"/>
          <w:szCs w:val="24"/>
        </w:rPr>
        <w:t xml:space="preserve"> feedlot </w:t>
      </w:r>
      <w:r w:rsidR="00893073" w:rsidRPr="00BE4802">
        <w:rPr>
          <w:rFonts w:ascii="Arial" w:hAnsi="Arial" w:cs="Arial"/>
          <w:bCs/>
          <w:sz w:val="24"/>
          <w:szCs w:val="24"/>
        </w:rPr>
        <w:t xml:space="preserve">is </w:t>
      </w:r>
      <w:r w:rsidRPr="00BE4802">
        <w:rPr>
          <w:rFonts w:ascii="Arial" w:hAnsi="Arial" w:cs="Arial"/>
          <w:bCs/>
          <w:sz w:val="24"/>
          <w:szCs w:val="24"/>
        </w:rPr>
        <w:t xml:space="preserve">approximately </w:t>
      </w:r>
      <w:r w:rsidR="00794E05" w:rsidRPr="00BE4802">
        <w:rPr>
          <w:rFonts w:ascii="Arial" w:hAnsi="Arial" w:cs="Arial"/>
          <w:bCs/>
          <w:sz w:val="24"/>
          <w:szCs w:val="24"/>
        </w:rPr>
        <w:t>3</w:t>
      </w:r>
      <w:r w:rsidR="00893073" w:rsidRPr="00BE4802">
        <w:rPr>
          <w:rFonts w:ascii="Arial" w:hAnsi="Arial" w:cs="Arial"/>
          <w:bCs/>
          <w:sz w:val="24"/>
          <w:szCs w:val="24"/>
        </w:rPr>
        <w:t xml:space="preserve"> hectares</w:t>
      </w:r>
      <w:r w:rsidR="00992D1C" w:rsidRPr="00BE4802">
        <w:rPr>
          <w:rFonts w:ascii="Arial" w:hAnsi="Arial" w:cs="Arial"/>
          <w:bCs/>
          <w:sz w:val="24"/>
          <w:szCs w:val="24"/>
        </w:rPr>
        <w:t xml:space="preserve"> in area and i</w:t>
      </w:r>
      <w:r w:rsidRPr="00BE4802">
        <w:rPr>
          <w:rFonts w:ascii="Arial" w:hAnsi="Arial" w:cs="Arial"/>
          <w:sz w:val="24"/>
          <w:szCs w:val="24"/>
        </w:rPr>
        <w:t xml:space="preserve">t is intended that the effluent </w:t>
      </w:r>
      <w:r w:rsidR="00992D1C" w:rsidRPr="00BE4802">
        <w:rPr>
          <w:rFonts w:ascii="Arial" w:hAnsi="Arial" w:cs="Arial"/>
          <w:sz w:val="24"/>
          <w:szCs w:val="24"/>
        </w:rPr>
        <w:t>generated be directed via the drainage system and sedimentation structures to e</w:t>
      </w:r>
      <w:r w:rsidRPr="00BE4802">
        <w:rPr>
          <w:rFonts w:ascii="Arial" w:hAnsi="Arial" w:cs="Arial"/>
          <w:sz w:val="24"/>
          <w:szCs w:val="24"/>
        </w:rPr>
        <w:t>vaporation pond</w:t>
      </w:r>
      <w:r w:rsidR="00992D1C" w:rsidRPr="00BE4802">
        <w:rPr>
          <w:rFonts w:ascii="Arial" w:hAnsi="Arial" w:cs="Arial"/>
          <w:sz w:val="24"/>
          <w:szCs w:val="24"/>
        </w:rPr>
        <w:t>s</w:t>
      </w:r>
      <w:r w:rsidRPr="00BE4802">
        <w:rPr>
          <w:rFonts w:ascii="Arial" w:hAnsi="Arial" w:cs="Arial"/>
          <w:sz w:val="24"/>
          <w:szCs w:val="24"/>
        </w:rPr>
        <w:t xml:space="preserve">.  The </w:t>
      </w:r>
      <w:r w:rsidR="009E447C" w:rsidRPr="00BE4802">
        <w:rPr>
          <w:rFonts w:ascii="Arial" w:hAnsi="Arial" w:cs="Arial"/>
          <w:sz w:val="24"/>
          <w:szCs w:val="24"/>
        </w:rPr>
        <w:t xml:space="preserve">relatively </w:t>
      </w:r>
      <w:r w:rsidRPr="00BE4802">
        <w:rPr>
          <w:rFonts w:ascii="Arial" w:hAnsi="Arial" w:cs="Arial"/>
          <w:sz w:val="24"/>
          <w:szCs w:val="24"/>
        </w:rPr>
        <w:t xml:space="preserve">high evaporation rates experienced in the </w:t>
      </w:r>
      <w:r w:rsidR="009E447C" w:rsidRPr="00BE4802">
        <w:rPr>
          <w:rFonts w:ascii="Arial" w:hAnsi="Arial" w:cs="Arial"/>
          <w:sz w:val="24"/>
          <w:szCs w:val="24"/>
        </w:rPr>
        <w:t>Katanning</w:t>
      </w:r>
      <w:r w:rsidRPr="00BE4802">
        <w:rPr>
          <w:rFonts w:ascii="Arial" w:hAnsi="Arial" w:cs="Arial"/>
          <w:sz w:val="24"/>
          <w:szCs w:val="24"/>
        </w:rPr>
        <w:t xml:space="preserve"> District (~</w:t>
      </w:r>
      <w:r w:rsidR="009E447C" w:rsidRPr="00BE4802">
        <w:rPr>
          <w:rFonts w:ascii="Arial" w:hAnsi="Arial" w:cs="Arial"/>
          <w:sz w:val="24"/>
          <w:szCs w:val="24"/>
        </w:rPr>
        <w:t>18</w:t>
      </w:r>
      <w:r w:rsidRPr="00BE4802">
        <w:rPr>
          <w:rFonts w:ascii="Arial" w:hAnsi="Arial" w:cs="Arial"/>
          <w:sz w:val="24"/>
          <w:szCs w:val="24"/>
        </w:rPr>
        <w:t>00 mm) assist</w:t>
      </w:r>
      <w:r w:rsidR="009E447C" w:rsidRPr="00BE4802">
        <w:rPr>
          <w:rFonts w:ascii="Arial" w:hAnsi="Arial" w:cs="Arial"/>
          <w:sz w:val="24"/>
          <w:szCs w:val="24"/>
        </w:rPr>
        <w:t>s</w:t>
      </w:r>
      <w:r w:rsidRPr="00BE4802">
        <w:rPr>
          <w:rFonts w:ascii="Arial" w:hAnsi="Arial" w:cs="Arial"/>
          <w:sz w:val="24"/>
          <w:szCs w:val="24"/>
        </w:rPr>
        <w:t xml:space="preserve"> in this disposal method.  </w:t>
      </w:r>
    </w:p>
    <w:p w:rsidR="00992D1C" w:rsidRPr="00BE4802" w:rsidRDefault="00992D1C" w:rsidP="00BE1977">
      <w:pPr>
        <w:pStyle w:val="Heading1"/>
        <w:rPr>
          <w:rFonts w:ascii="Arial" w:hAnsi="Arial" w:cs="Arial"/>
        </w:rPr>
      </w:pPr>
    </w:p>
    <w:p w:rsidR="004C1188" w:rsidRPr="00BE4802" w:rsidRDefault="004C1188" w:rsidP="00BE4802">
      <w:pPr>
        <w:rPr>
          <w:rFonts w:ascii="Arial" w:hAnsi="Arial" w:cs="Arial"/>
          <w:sz w:val="24"/>
        </w:rPr>
      </w:pPr>
      <w:bookmarkStart w:id="37" w:name="_Toc490639607"/>
      <w:bookmarkStart w:id="38" w:name="_Toc490639739"/>
      <w:r w:rsidRPr="00BE4802">
        <w:rPr>
          <w:rFonts w:ascii="Arial" w:hAnsi="Arial" w:cs="Arial"/>
          <w:sz w:val="24"/>
        </w:rPr>
        <w:t>It is proposed that when excessive sludge accumulate</w:t>
      </w:r>
      <w:r w:rsidR="00794E05" w:rsidRPr="00BE4802">
        <w:rPr>
          <w:rFonts w:ascii="Arial" w:hAnsi="Arial" w:cs="Arial"/>
          <w:sz w:val="24"/>
        </w:rPr>
        <w:t>s</w:t>
      </w:r>
      <w:r w:rsidRPr="00BE4802">
        <w:rPr>
          <w:rFonts w:ascii="Arial" w:hAnsi="Arial" w:cs="Arial"/>
          <w:sz w:val="24"/>
        </w:rPr>
        <w:t xml:space="preserve"> ie. </w:t>
      </w:r>
      <w:r w:rsidR="00926064" w:rsidRPr="00BE4802">
        <w:rPr>
          <w:rFonts w:ascii="Arial" w:hAnsi="Arial" w:cs="Arial"/>
          <w:sz w:val="24"/>
        </w:rPr>
        <w:t xml:space="preserve">where pond </w:t>
      </w:r>
      <w:r w:rsidRPr="00BE4802">
        <w:rPr>
          <w:rFonts w:ascii="Arial" w:hAnsi="Arial" w:cs="Arial"/>
          <w:sz w:val="24"/>
        </w:rPr>
        <w:t xml:space="preserve">capacity </w:t>
      </w:r>
      <w:r w:rsidR="00926064" w:rsidRPr="00BE4802">
        <w:rPr>
          <w:rFonts w:ascii="Arial" w:hAnsi="Arial" w:cs="Arial"/>
          <w:sz w:val="24"/>
        </w:rPr>
        <w:t xml:space="preserve">is </w:t>
      </w:r>
      <w:r w:rsidRPr="00BE4802">
        <w:rPr>
          <w:rFonts w:ascii="Arial" w:hAnsi="Arial" w:cs="Arial"/>
          <w:sz w:val="24"/>
        </w:rPr>
        <w:t xml:space="preserve">reduced by 15%, the sludge will be disposed </w:t>
      </w:r>
      <w:r w:rsidR="00926064" w:rsidRPr="00BE4802">
        <w:rPr>
          <w:rFonts w:ascii="Arial" w:hAnsi="Arial" w:cs="Arial"/>
          <w:sz w:val="24"/>
        </w:rPr>
        <w:t xml:space="preserve">of </w:t>
      </w:r>
      <w:r w:rsidRPr="00BE4802">
        <w:rPr>
          <w:rFonts w:ascii="Arial" w:hAnsi="Arial" w:cs="Arial"/>
          <w:sz w:val="24"/>
        </w:rPr>
        <w:t>to one of the following:-</w:t>
      </w:r>
      <w:bookmarkEnd w:id="37"/>
      <w:bookmarkEnd w:id="38"/>
    </w:p>
    <w:p w:rsidR="004C1188" w:rsidRPr="00BE4802" w:rsidRDefault="004C1188">
      <w:pPr>
        <w:pStyle w:val="BodyText"/>
        <w:rPr>
          <w:rFonts w:ascii="Arial" w:hAnsi="Arial" w:cs="Arial"/>
        </w:rPr>
      </w:pPr>
    </w:p>
    <w:p w:rsidR="004C1188" w:rsidRPr="00BE4802" w:rsidRDefault="004C1188" w:rsidP="004C1188">
      <w:pPr>
        <w:pStyle w:val="BodyText"/>
        <w:numPr>
          <w:ilvl w:val="0"/>
          <w:numId w:val="27"/>
        </w:numPr>
        <w:rPr>
          <w:rFonts w:ascii="Arial" w:hAnsi="Arial" w:cs="Arial"/>
        </w:rPr>
      </w:pPr>
      <w:r w:rsidRPr="00BE4802">
        <w:rPr>
          <w:rFonts w:ascii="Arial" w:hAnsi="Arial" w:cs="Arial"/>
        </w:rPr>
        <w:t xml:space="preserve">Secure landfill as per the requirements of </w:t>
      </w:r>
      <w:r w:rsidR="009E447C" w:rsidRPr="00BE4802">
        <w:rPr>
          <w:rFonts w:ascii="Arial" w:hAnsi="Arial" w:cs="Arial"/>
        </w:rPr>
        <w:t>government agencies</w:t>
      </w:r>
    </w:p>
    <w:p w:rsidR="004C1188" w:rsidRPr="00BE4802" w:rsidRDefault="004C1188" w:rsidP="004C1188">
      <w:pPr>
        <w:pStyle w:val="BodyText"/>
        <w:numPr>
          <w:ilvl w:val="0"/>
          <w:numId w:val="27"/>
        </w:numPr>
        <w:rPr>
          <w:rFonts w:ascii="Arial" w:hAnsi="Arial" w:cs="Arial"/>
        </w:rPr>
      </w:pPr>
      <w:r w:rsidRPr="00BE4802">
        <w:rPr>
          <w:rFonts w:ascii="Arial" w:hAnsi="Arial" w:cs="Arial"/>
        </w:rPr>
        <w:t>Spread on agricultu</w:t>
      </w:r>
      <w:r w:rsidR="009E447C" w:rsidRPr="00BE4802">
        <w:rPr>
          <w:rFonts w:ascii="Arial" w:hAnsi="Arial" w:cs="Arial"/>
        </w:rPr>
        <w:t>ral land at acceptable rates</w:t>
      </w:r>
    </w:p>
    <w:p w:rsidR="004C1188" w:rsidRPr="00BE4802" w:rsidRDefault="004C1188" w:rsidP="004C1188">
      <w:pPr>
        <w:pStyle w:val="BodyText"/>
        <w:numPr>
          <w:ilvl w:val="0"/>
          <w:numId w:val="27"/>
        </w:numPr>
        <w:rPr>
          <w:rFonts w:ascii="Arial" w:hAnsi="Arial" w:cs="Arial"/>
        </w:rPr>
      </w:pPr>
      <w:r w:rsidRPr="00BE4802">
        <w:rPr>
          <w:rFonts w:ascii="Arial" w:hAnsi="Arial" w:cs="Arial"/>
        </w:rPr>
        <w:t>Mixed with manure and spread on land at acceptable rates</w:t>
      </w:r>
    </w:p>
    <w:p w:rsidR="004C1188" w:rsidRPr="00BE4802" w:rsidRDefault="004C1188">
      <w:pPr>
        <w:pStyle w:val="BodyText"/>
        <w:rPr>
          <w:rFonts w:ascii="Arial" w:hAnsi="Arial" w:cs="Arial"/>
        </w:rPr>
      </w:pPr>
    </w:p>
    <w:p w:rsidR="004C1188" w:rsidRPr="00BE4802" w:rsidRDefault="004C1188">
      <w:pPr>
        <w:pStyle w:val="BodyText"/>
        <w:rPr>
          <w:rFonts w:ascii="Arial" w:hAnsi="Arial" w:cs="Arial"/>
        </w:rPr>
      </w:pPr>
      <w:r w:rsidRPr="00BE4802">
        <w:rPr>
          <w:rFonts w:ascii="Arial" w:hAnsi="Arial" w:cs="Arial"/>
        </w:rPr>
        <w:t>Details re the “controlled” drainage system and effluent evaporation system are outlined in the following sections.</w:t>
      </w:r>
    </w:p>
    <w:p w:rsidR="004C1188" w:rsidRPr="00BE4802" w:rsidRDefault="004C1188" w:rsidP="00BE1977">
      <w:pPr>
        <w:pStyle w:val="Heading1"/>
        <w:rPr>
          <w:rFonts w:ascii="Arial" w:eastAsia="Arial Unicode MS" w:hAnsi="Arial" w:cs="Arial"/>
        </w:rPr>
      </w:pPr>
    </w:p>
    <w:p w:rsidR="004C1188" w:rsidRPr="00BE4802" w:rsidRDefault="004C1188">
      <w:pPr>
        <w:rPr>
          <w:rFonts w:ascii="Arial" w:hAnsi="Arial" w:cs="Arial"/>
          <w:sz w:val="24"/>
        </w:rPr>
      </w:pPr>
    </w:p>
    <w:p w:rsidR="004C1188" w:rsidRPr="00BE4802" w:rsidRDefault="00892C4E" w:rsidP="00BE1977">
      <w:pPr>
        <w:pStyle w:val="Heading2"/>
        <w:rPr>
          <w:rFonts w:ascii="Arial" w:hAnsi="Arial" w:cs="Arial"/>
        </w:rPr>
      </w:pPr>
      <w:bookmarkStart w:id="39" w:name="_Toc490639740"/>
      <w:bookmarkStart w:id="40" w:name="_Toc490641018"/>
      <w:r w:rsidRPr="00BE4802">
        <w:rPr>
          <w:rFonts w:ascii="Arial" w:hAnsi="Arial" w:cs="Arial"/>
        </w:rPr>
        <w:t>7.7</w:t>
      </w:r>
      <w:r w:rsidR="004C1188" w:rsidRPr="00BE4802">
        <w:rPr>
          <w:rFonts w:ascii="Arial" w:hAnsi="Arial" w:cs="Arial"/>
        </w:rPr>
        <w:tab/>
        <w:t>Effluent Drains</w:t>
      </w:r>
      <w:bookmarkEnd w:id="39"/>
      <w:bookmarkEnd w:id="40"/>
    </w:p>
    <w:p w:rsidR="004C1188" w:rsidRPr="00BE4802" w:rsidRDefault="004C1188">
      <w:pPr>
        <w:pStyle w:val="BodyText"/>
        <w:autoSpaceDE w:val="0"/>
        <w:autoSpaceDN w:val="0"/>
        <w:adjustRightInd w:val="0"/>
        <w:rPr>
          <w:rFonts w:ascii="Arial" w:hAnsi="Arial" w:cs="Arial"/>
          <w:u w:val="single"/>
          <w:lang w:val="en-US"/>
        </w:rPr>
      </w:pPr>
    </w:p>
    <w:p w:rsidR="00556382" w:rsidRPr="00BE4802" w:rsidRDefault="009E447C">
      <w:pPr>
        <w:pStyle w:val="BodyText"/>
        <w:autoSpaceDE w:val="0"/>
        <w:autoSpaceDN w:val="0"/>
        <w:adjustRightInd w:val="0"/>
        <w:rPr>
          <w:rFonts w:ascii="Arial" w:hAnsi="Arial" w:cs="Arial"/>
        </w:rPr>
      </w:pPr>
      <w:r w:rsidRPr="00BE4802">
        <w:rPr>
          <w:rFonts w:ascii="Arial" w:hAnsi="Arial" w:cs="Arial"/>
        </w:rPr>
        <w:t xml:space="preserve">The </w:t>
      </w:r>
      <w:r w:rsidR="00556382" w:rsidRPr="00BE4802">
        <w:rPr>
          <w:rFonts w:ascii="Arial" w:hAnsi="Arial" w:cs="Arial"/>
        </w:rPr>
        <w:t xml:space="preserve">feedlot is designed to be a “controlled drainage area” ie. where earthen embankments isolate the feeding pens, </w:t>
      </w:r>
      <w:r w:rsidR="00090E84" w:rsidRPr="00BE4802">
        <w:rPr>
          <w:rFonts w:ascii="Arial" w:hAnsi="Arial" w:cs="Arial"/>
        </w:rPr>
        <w:t xml:space="preserve">prevent </w:t>
      </w:r>
      <w:r w:rsidR="00556382" w:rsidRPr="00BE4802">
        <w:rPr>
          <w:rFonts w:ascii="Arial" w:hAnsi="Arial" w:cs="Arial"/>
        </w:rPr>
        <w:t xml:space="preserve">runoff from the upslope catchment </w:t>
      </w:r>
      <w:r w:rsidR="009C313E" w:rsidRPr="00BE4802">
        <w:rPr>
          <w:rFonts w:ascii="Arial" w:hAnsi="Arial" w:cs="Arial"/>
        </w:rPr>
        <w:t xml:space="preserve">from entering the feedlot and </w:t>
      </w:r>
      <w:r w:rsidR="009C313E" w:rsidRPr="00BE4802">
        <w:rPr>
          <w:rFonts w:ascii="Arial" w:hAnsi="Arial" w:cs="Arial"/>
          <w:lang w:val="en-US"/>
        </w:rPr>
        <w:t>the effluent drainage and sedimentation system isolate and contain the feedlot.</w:t>
      </w:r>
    </w:p>
    <w:p w:rsidR="004C1188" w:rsidRPr="00BE4802" w:rsidRDefault="004C1188">
      <w:pPr>
        <w:pStyle w:val="BodyText"/>
        <w:autoSpaceDE w:val="0"/>
        <w:autoSpaceDN w:val="0"/>
        <w:adjustRightInd w:val="0"/>
        <w:rPr>
          <w:rFonts w:ascii="Arial" w:hAnsi="Arial" w:cs="Arial"/>
          <w:lang w:val="en-US"/>
        </w:rPr>
      </w:pPr>
    </w:p>
    <w:p w:rsidR="00893073" w:rsidRPr="00BE4802" w:rsidRDefault="009C313E">
      <w:pPr>
        <w:pStyle w:val="BodyText"/>
        <w:autoSpaceDE w:val="0"/>
        <w:autoSpaceDN w:val="0"/>
        <w:adjustRightInd w:val="0"/>
        <w:rPr>
          <w:rFonts w:ascii="Arial" w:hAnsi="Arial" w:cs="Arial"/>
          <w:lang w:val="en-US"/>
        </w:rPr>
      </w:pPr>
      <w:r w:rsidRPr="00BE4802">
        <w:rPr>
          <w:rFonts w:ascii="Arial" w:hAnsi="Arial" w:cs="Arial"/>
          <w:lang w:val="en-US"/>
        </w:rPr>
        <w:t>Refer to t</w:t>
      </w:r>
      <w:r w:rsidR="004C1188" w:rsidRPr="00BE4802">
        <w:rPr>
          <w:rFonts w:ascii="Arial" w:hAnsi="Arial" w:cs="Arial"/>
          <w:lang w:val="en-US"/>
        </w:rPr>
        <w:t>he attached Site Layout</w:t>
      </w:r>
      <w:r w:rsidRPr="00BE4802">
        <w:rPr>
          <w:rFonts w:ascii="Arial" w:hAnsi="Arial" w:cs="Arial"/>
          <w:lang w:val="en-US"/>
        </w:rPr>
        <w:t xml:space="preserve"> (Schematic) plan</w:t>
      </w:r>
      <w:r w:rsidR="009E447C" w:rsidRPr="00BE4802">
        <w:rPr>
          <w:rFonts w:ascii="Arial" w:hAnsi="Arial" w:cs="Arial"/>
          <w:lang w:val="en-US"/>
        </w:rPr>
        <w:t>.</w:t>
      </w:r>
      <w:r w:rsidR="004C1188" w:rsidRPr="00BE4802">
        <w:rPr>
          <w:rFonts w:ascii="Arial" w:hAnsi="Arial" w:cs="Arial"/>
          <w:lang w:val="en-US"/>
        </w:rPr>
        <w:t xml:space="preserve">  </w:t>
      </w:r>
    </w:p>
    <w:p w:rsidR="00893073" w:rsidRPr="00BE4802" w:rsidRDefault="00893073">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u w:val="single"/>
          <w:lang w:val="en-US"/>
        </w:rPr>
        <w:t>Effluent</w:t>
      </w:r>
      <w:r w:rsidR="009C313E" w:rsidRPr="00BE4802">
        <w:rPr>
          <w:rFonts w:ascii="Arial" w:hAnsi="Arial" w:cs="Arial"/>
          <w:u w:val="single"/>
          <w:lang w:val="en-US"/>
        </w:rPr>
        <w:t xml:space="preserve"> Catch</w:t>
      </w:r>
      <w:r w:rsidRPr="00BE4802">
        <w:rPr>
          <w:rFonts w:ascii="Arial" w:hAnsi="Arial" w:cs="Arial"/>
          <w:u w:val="single"/>
          <w:lang w:val="en-US"/>
        </w:rPr>
        <w:t xml:space="preserve"> Drains</w:t>
      </w:r>
    </w:p>
    <w:p w:rsidR="004C1188" w:rsidRPr="00BE4802" w:rsidRDefault="004C1188">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 xml:space="preserve">The </w:t>
      </w:r>
      <w:r w:rsidR="009E447C" w:rsidRPr="00BE4802">
        <w:rPr>
          <w:rFonts w:ascii="Arial" w:hAnsi="Arial" w:cs="Arial"/>
          <w:lang w:val="en-US"/>
        </w:rPr>
        <w:t xml:space="preserve">specifications of the </w:t>
      </w:r>
      <w:r w:rsidRPr="00BE4802">
        <w:rPr>
          <w:rFonts w:ascii="Arial" w:hAnsi="Arial" w:cs="Arial"/>
          <w:lang w:val="en-US"/>
        </w:rPr>
        <w:t xml:space="preserve">effluent </w:t>
      </w:r>
      <w:r w:rsidR="00012E9C" w:rsidRPr="00BE4802">
        <w:rPr>
          <w:rFonts w:ascii="Arial" w:hAnsi="Arial" w:cs="Arial"/>
          <w:lang w:val="en-US"/>
        </w:rPr>
        <w:t xml:space="preserve">catch </w:t>
      </w:r>
      <w:r w:rsidRPr="00BE4802">
        <w:rPr>
          <w:rFonts w:ascii="Arial" w:hAnsi="Arial" w:cs="Arial"/>
          <w:lang w:val="en-US"/>
        </w:rPr>
        <w:t xml:space="preserve">drains </w:t>
      </w:r>
      <w:r w:rsidR="009E447C" w:rsidRPr="00BE4802">
        <w:rPr>
          <w:rFonts w:ascii="Arial" w:hAnsi="Arial" w:cs="Arial"/>
          <w:lang w:val="en-US"/>
        </w:rPr>
        <w:t>immediately downgradient of</w:t>
      </w:r>
      <w:r w:rsidRPr="00BE4802">
        <w:rPr>
          <w:rFonts w:ascii="Arial" w:hAnsi="Arial" w:cs="Arial"/>
          <w:lang w:val="en-US"/>
        </w:rPr>
        <w:t xml:space="preserve"> the feeding p</w:t>
      </w:r>
      <w:r w:rsidR="00F40FF9" w:rsidRPr="00BE4802">
        <w:rPr>
          <w:rFonts w:ascii="Arial" w:hAnsi="Arial" w:cs="Arial"/>
          <w:lang w:val="en-US"/>
        </w:rPr>
        <w:t>ens</w:t>
      </w:r>
      <w:r w:rsidRPr="00BE4802">
        <w:rPr>
          <w:rFonts w:ascii="Arial" w:hAnsi="Arial" w:cs="Arial"/>
          <w:lang w:val="en-US"/>
        </w:rPr>
        <w:t xml:space="preserve"> </w:t>
      </w:r>
      <w:r w:rsidR="009E447C" w:rsidRPr="00BE4802">
        <w:rPr>
          <w:rFonts w:ascii="Arial" w:hAnsi="Arial" w:cs="Arial"/>
          <w:lang w:val="en-US"/>
        </w:rPr>
        <w:t xml:space="preserve">are as follows </w:t>
      </w:r>
      <w:r w:rsidRPr="00BE4802">
        <w:rPr>
          <w:rFonts w:ascii="Arial" w:hAnsi="Arial" w:cs="Arial"/>
          <w:lang w:val="en-US"/>
        </w:rPr>
        <w:t>:-</w:t>
      </w:r>
    </w:p>
    <w:p w:rsidR="004C1188" w:rsidRPr="00BE4802" w:rsidRDefault="004C1188" w:rsidP="00926064">
      <w:pPr>
        <w:pStyle w:val="BodyText"/>
        <w:autoSpaceDE w:val="0"/>
        <w:autoSpaceDN w:val="0"/>
        <w:adjustRightInd w:val="0"/>
        <w:ind w:left="2880" w:firstLine="720"/>
        <w:rPr>
          <w:rFonts w:ascii="Arial" w:hAnsi="Arial" w:cs="Arial"/>
          <w:lang w:val="en-US"/>
        </w:rPr>
      </w:pPr>
      <w:r w:rsidRPr="00BE4802">
        <w:rPr>
          <w:rFonts w:ascii="Arial" w:hAnsi="Arial" w:cs="Arial"/>
          <w:lang w:val="en-US"/>
        </w:rPr>
        <w:t>Bank height</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r>
      <w:r w:rsidR="0050194A" w:rsidRPr="00BE4802">
        <w:rPr>
          <w:rFonts w:ascii="Arial" w:hAnsi="Arial" w:cs="Arial"/>
          <w:lang w:val="en-US"/>
        </w:rPr>
        <w:t>6</w:t>
      </w:r>
      <w:r w:rsidR="002C7CF5" w:rsidRPr="00BE4802">
        <w:rPr>
          <w:rFonts w:ascii="Arial" w:hAnsi="Arial" w:cs="Arial"/>
          <w:lang w:val="en-US"/>
        </w:rPr>
        <w:t>0 c</w:t>
      </w:r>
      <w:r w:rsidRPr="00BE4802">
        <w:rPr>
          <w:rFonts w:ascii="Arial" w:hAnsi="Arial" w:cs="Arial"/>
          <w:lang w:val="en-US"/>
        </w:rPr>
        <w:t>m</w:t>
      </w:r>
    </w:p>
    <w:p w:rsidR="004C1188" w:rsidRPr="00BE4802" w:rsidRDefault="002C7CF5" w:rsidP="00926064">
      <w:pPr>
        <w:pStyle w:val="BodyText"/>
        <w:autoSpaceDE w:val="0"/>
        <w:autoSpaceDN w:val="0"/>
        <w:adjustRightInd w:val="0"/>
        <w:ind w:left="2880" w:firstLine="720"/>
        <w:rPr>
          <w:rFonts w:ascii="Arial" w:hAnsi="Arial" w:cs="Arial"/>
          <w:lang w:val="en-US"/>
        </w:rPr>
      </w:pPr>
      <w:r w:rsidRPr="00BE4802">
        <w:rPr>
          <w:rFonts w:ascii="Arial" w:hAnsi="Arial" w:cs="Arial"/>
          <w:lang w:val="en-US"/>
        </w:rPr>
        <w:t>Batter grades</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1V:6</w:t>
      </w:r>
      <w:r w:rsidR="004C1188" w:rsidRPr="00BE4802">
        <w:rPr>
          <w:rFonts w:ascii="Arial" w:hAnsi="Arial" w:cs="Arial"/>
          <w:lang w:val="en-US"/>
        </w:rPr>
        <w:t>H</w:t>
      </w:r>
    </w:p>
    <w:p w:rsidR="0050194A"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r>
      <w:r w:rsidR="00926064" w:rsidRPr="00BE4802">
        <w:rPr>
          <w:rFonts w:ascii="Arial" w:hAnsi="Arial" w:cs="Arial"/>
          <w:lang w:val="en-US"/>
        </w:rPr>
        <w:tab/>
      </w:r>
      <w:r w:rsidR="00926064" w:rsidRPr="00BE4802">
        <w:rPr>
          <w:rFonts w:ascii="Arial" w:hAnsi="Arial" w:cs="Arial"/>
          <w:lang w:val="en-US"/>
        </w:rPr>
        <w:tab/>
      </w:r>
      <w:r w:rsidR="00926064" w:rsidRPr="00BE4802">
        <w:rPr>
          <w:rFonts w:ascii="Arial" w:hAnsi="Arial" w:cs="Arial"/>
          <w:lang w:val="en-US"/>
        </w:rPr>
        <w:tab/>
      </w:r>
      <w:r w:rsidR="00794E05" w:rsidRPr="00BE4802">
        <w:rPr>
          <w:rFonts w:ascii="Arial" w:hAnsi="Arial" w:cs="Arial"/>
          <w:lang w:val="en-US"/>
        </w:rPr>
        <w:t>Channel base</w:t>
      </w:r>
      <w:r w:rsidR="0050194A" w:rsidRPr="00BE4802">
        <w:rPr>
          <w:rFonts w:ascii="Arial" w:hAnsi="Arial" w:cs="Arial"/>
          <w:lang w:val="en-US"/>
        </w:rPr>
        <w:t xml:space="preserve"> </w:t>
      </w:r>
      <w:r w:rsidR="0050194A" w:rsidRPr="00BE4802">
        <w:rPr>
          <w:rFonts w:ascii="Arial" w:hAnsi="Arial" w:cs="Arial"/>
          <w:lang w:val="en-US"/>
        </w:rPr>
        <w:tab/>
      </w:r>
      <w:r w:rsidR="0050194A" w:rsidRPr="00BE4802">
        <w:rPr>
          <w:rFonts w:ascii="Arial" w:hAnsi="Arial" w:cs="Arial"/>
          <w:lang w:val="en-US"/>
        </w:rPr>
        <w:tab/>
        <w:t>-</w:t>
      </w:r>
      <w:r w:rsidR="0050194A" w:rsidRPr="00BE4802">
        <w:rPr>
          <w:rFonts w:ascii="Arial" w:hAnsi="Arial" w:cs="Arial"/>
          <w:lang w:val="en-US"/>
        </w:rPr>
        <w:tab/>
        <w:t>3 m</w:t>
      </w:r>
    </w:p>
    <w:p w:rsidR="004C1188" w:rsidRPr="00BE4802" w:rsidRDefault="004C1188" w:rsidP="0050194A">
      <w:pPr>
        <w:pStyle w:val="BodyText"/>
        <w:autoSpaceDE w:val="0"/>
        <w:autoSpaceDN w:val="0"/>
        <w:adjustRightInd w:val="0"/>
        <w:ind w:left="2880" w:firstLine="720"/>
        <w:rPr>
          <w:rFonts w:ascii="Arial" w:hAnsi="Arial" w:cs="Arial"/>
          <w:lang w:val="en-US"/>
        </w:rPr>
      </w:pPr>
      <w:r w:rsidRPr="00BE4802">
        <w:rPr>
          <w:rFonts w:ascii="Arial" w:hAnsi="Arial" w:cs="Arial"/>
          <w:lang w:val="en-US"/>
        </w:rPr>
        <w:t>Depth of flow</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35 cm</w:t>
      </w:r>
    </w:p>
    <w:p w:rsidR="004C1188" w:rsidRPr="00BE4802" w:rsidRDefault="004C1188" w:rsidP="00926064">
      <w:pPr>
        <w:pStyle w:val="BodyText"/>
        <w:autoSpaceDE w:val="0"/>
        <w:autoSpaceDN w:val="0"/>
        <w:adjustRightInd w:val="0"/>
        <w:ind w:left="2880" w:firstLine="720"/>
        <w:rPr>
          <w:rFonts w:ascii="Arial" w:hAnsi="Arial" w:cs="Arial"/>
          <w:lang w:val="en-US"/>
        </w:rPr>
      </w:pPr>
      <w:r w:rsidRPr="00BE4802">
        <w:rPr>
          <w:rFonts w:ascii="Arial" w:hAnsi="Arial" w:cs="Arial"/>
          <w:lang w:val="en-US"/>
        </w:rPr>
        <w:t>Channel slope</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0.5 – 0.75%</w:t>
      </w:r>
    </w:p>
    <w:p w:rsidR="009E447C" w:rsidRPr="00BE4802" w:rsidRDefault="009E447C" w:rsidP="00926064">
      <w:pPr>
        <w:pStyle w:val="BodyText"/>
        <w:autoSpaceDE w:val="0"/>
        <w:autoSpaceDN w:val="0"/>
        <w:adjustRightInd w:val="0"/>
        <w:ind w:left="2880" w:firstLine="720"/>
        <w:rPr>
          <w:rFonts w:ascii="Arial" w:hAnsi="Arial" w:cs="Arial"/>
          <w:lang w:val="en-US"/>
        </w:rPr>
      </w:pPr>
    </w:p>
    <w:p w:rsidR="009E447C" w:rsidRPr="00BE4802" w:rsidRDefault="009E447C">
      <w:pPr>
        <w:pStyle w:val="BodyText"/>
        <w:autoSpaceDE w:val="0"/>
        <w:autoSpaceDN w:val="0"/>
        <w:adjustRightInd w:val="0"/>
        <w:rPr>
          <w:rFonts w:ascii="Arial" w:hAnsi="Arial" w:cs="Arial"/>
          <w:lang w:val="en-US"/>
        </w:rPr>
      </w:pPr>
    </w:p>
    <w:p w:rsidR="004C1188" w:rsidRPr="00BE4802" w:rsidRDefault="00926064">
      <w:pPr>
        <w:pStyle w:val="BodyText"/>
        <w:autoSpaceDE w:val="0"/>
        <w:autoSpaceDN w:val="0"/>
        <w:adjustRightInd w:val="0"/>
        <w:rPr>
          <w:rFonts w:ascii="Arial" w:hAnsi="Arial" w:cs="Arial"/>
          <w:lang w:val="en-US"/>
        </w:rPr>
      </w:pPr>
      <w:r w:rsidRPr="00BE4802">
        <w:rPr>
          <w:rFonts w:ascii="Arial" w:hAnsi="Arial" w:cs="Arial"/>
          <w:lang w:val="en-US"/>
        </w:rPr>
        <w:t>T</w:t>
      </w:r>
      <w:r w:rsidR="004C1188" w:rsidRPr="00BE4802">
        <w:rPr>
          <w:rFonts w:ascii="Arial" w:hAnsi="Arial" w:cs="Arial"/>
          <w:lang w:val="en-US"/>
        </w:rPr>
        <w:t xml:space="preserve">hese </w:t>
      </w:r>
      <w:r w:rsidR="002C7CF5" w:rsidRPr="00BE4802">
        <w:rPr>
          <w:rFonts w:ascii="Arial" w:hAnsi="Arial" w:cs="Arial"/>
          <w:lang w:val="en-US"/>
        </w:rPr>
        <w:t xml:space="preserve">drains </w:t>
      </w:r>
      <w:r w:rsidR="004C1188" w:rsidRPr="00BE4802">
        <w:rPr>
          <w:rFonts w:ascii="Arial" w:hAnsi="Arial" w:cs="Arial"/>
          <w:lang w:val="en-US"/>
        </w:rPr>
        <w:t xml:space="preserve">have greater </w:t>
      </w:r>
      <w:r w:rsidR="00511510" w:rsidRPr="00BE4802">
        <w:rPr>
          <w:rFonts w:ascii="Arial" w:hAnsi="Arial" w:cs="Arial"/>
          <w:lang w:val="en-US"/>
        </w:rPr>
        <w:t xml:space="preserve">slope gradient </w:t>
      </w:r>
      <w:r w:rsidR="004C1188" w:rsidRPr="00BE4802">
        <w:rPr>
          <w:rFonts w:ascii="Arial" w:hAnsi="Arial" w:cs="Arial"/>
          <w:lang w:val="en-US"/>
        </w:rPr>
        <w:t xml:space="preserve">compared to </w:t>
      </w:r>
      <w:r w:rsidR="002C7CF5" w:rsidRPr="00BE4802">
        <w:rPr>
          <w:rFonts w:ascii="Arial" w:hAnsi="Arial" w:cs="Arial"/>
          <w:lang w:val="en-US"/>
        </w:rPr>
        <w:t>th</w:t>
      </w:r>
      <w:r w:rsidR="00511510" w:rsidRPr="00BE4802">
        <w:rPr>
          <w:rFonts w:ascii="Arial" w:hAnsi="Arial" w:cs="Arial"/>
          <w:lang w:val="en-US"/>
        </w:rPr>
        <w:t>e</w:t>
      </w:r>
      <w:r w:rsidR="002C7CF5" w:rsidRPr="00BE4802">
        <w:rPr>
          <w:rFonts w:ascii="Arial" w:hAnsi="Arial" w:cs="Arial"/>
          <w:lang w:val="en-US"/>
        </w:rPr>
        <w:t xml:space="preserve"> gradient normally used in earthworks </w:t>
      </w:r>
      <w:r w:rsidR="004C1188" w:rsidRPr="00BE4802">
        <w:rPr>
          <w:rFonts w:ascii="Arial" w:hAnsi="Arial" w:cs="Arial"/>
          <w:lang w:val="en-US"/>
        </w:rPr>
        <w:t xml:space="preserve">because the velocity of flows needs to be </w:t>
      </w:r>
      <w:r w:rsidR="002C7CF5" w:rsidRPr="00BE4802">
        <w:rPr>
          <w:rFonts w:ascii="Arial" w:hAnsi="Arial" w:cs="Arial"/>
          <w:lang w:val="en-US"/>
        </w:rPr>
        <w:t xml:space="preserve">increased </w:t>
      </w:r>
      <w:r w:rsidR="004C1188" w:rsidRPr="00BE4802">
        <w:rPr>
          <w:rFonts w:ascii="Arial" w:hAnsi="Arial" w:cs="Arial"/>
          <w:lang w:val="en-US"/>
        </w:rPr>
        <w:t xml:space="preserve">to help prevent deposition of entrained manure.  It is intended that these </w:t>
      </w:r>
      <w:r w:rsidR="002C7CF5" w:rsidRPr="00BE4802">
        <w:rPr>
          <w:rFonts w:ascii="Arial" w:hAnsi="Arial" w:cs="Arial"/>
          <w:lang w:val="en-US"/>
        </w:rPr>
        <w:t xml:space="preserve">drains </w:t>
      </w:r>
      <w:r w:rsidR="004C1188" w:rsidRPr="00BE4802">
        <w:rPr>
          <w:rFonts w:ascii="Arial" w:hAnsi="Arial" w:cs="Arial"/>
          <w:lang w:val="en-US"/>
        </w:rPr>
        <w:t xml:space="preserve">will be </w:t>
      </w:r>
      <w:r w:rsidR="002C7CF5" w:rsidRPr="00BE4802">
        <w:rPr>
          <w:rFonts w:ascii="Arial" w:hAnsi="Arial" w:cs="Arial"/>
          <w:lang w:val="en-US"/>
        </w:rPr>
        <w:t xml:space="preserve">constructed of compacted material </w:t>
      </w:r>
      <w:r w:rsidR="004C1188" w:rsidRPr="00BE4802">
        <w:rPr>
          <w:rFonts w:ascii="Arial" w:hAnsi="Arial" w:cs="Arial"/>
          <w:lang w:val="en-US"/>
        </w:rPr>
        <w:t>to help convey effluent at the faster velocity without scouring</w:t>
      </w:r>
      <w:r w:rsidR="00511510" w:rsidRPr="00BE4802">
        <w:rPr>
          <w:rFonts w:ascii="Arial" w:hAnsi="Arial" w:cs="Arial"/>
          <w:lang w:val="en-US"/>
        </w:rPr>
        <w:t xml:space="preserve"> or </w:t>
      </w:r>
      <w:r w:rsidR="004C1188" w:rsidRPr="00BE4802">
        <w:rPr>
          <w:rFonts w:ascii="Arial" w:hAnsi="Arial" w:cs="Arial"/>
          <w:lang w:val="en-US"/>
        </w:rPr>
        <w:t>eroding the base</w:t>
      </w:r>
      <w:r w:rsidR="002C7CF5" w:rsidRPr="00BE4802">
        <w:rPr>
          <w:rFonts w:ascii="Arial" w:hAnsi="Arial" w:cs="Arial"/>
          <w:lang w:val="en-US"/>
        </w:rPr>
        <w:t xml:space="preserve"> of the drain</w:t>
      </w:r>
      <w:r w:rsidR="004C1188" w:rsidRPr="00BE4802">
        <w:rPr>
          <w:rFonts w:ascii="Arial" w:hAnsi="Arial" w:cs="Arial"/>
          <w:lang w:val="en-US"/>
        </w:rPr>
        <w:t xml:space="preserve">. </w:t>
      </w:r>
    </w:p>
    <w:p w:rsidR="004C1188" w:rsidRPr="00BE4802" w:rsidRDefault="004C1188">
      <w:pPr>
        <w:pStyle w:val="BodyText"/>
        <w:autoSpaceDE w:val="0"/>
        <w:autoSpaceDN w:val="0"/>
        <w:adjustRightInd w:val="0"/>
        <w:rPr>
          <w:rFonts w:ascii="Arial" w:hAnsi="Arial" w:cs="Arial"/>
          <w:lang w:val="en-US"/>
        </w:rPr>
      </w:pPr>
    </w:p>
    <w:p w:rsidR="00012E9C" w:rsidRPr="00BE4802" w:rsidRDefault="00012E9C" w:rsidP="00012E9C">
      <w:pPr>
        <w:pStyle w:val="BodyText"/>
        <w:autoSpaceDE w:val="0"/>
        <w:autoSpaceDN w:val="0"/>
        <w:adjustRightInd w:val="0"/>
        <w:rPr>
          <w:rFonts w:ascii="Arial" w:hAnsi="Arial" w:cs="Arial"/>
          <w:lang w:val="en-US"/>
        </w:rPr>
      </w:pPr>
      <w:r w:rsidRPr="00BE4802">
        <w:rPr>
          <w:rFonts w:ascii="Arial" w:hAnsi="Arial" w:cs="Arial"/>
          <w:u w:val="single"/>
          <w:lang w:val="en-US"/>
        </w:rPr>
        <w:t>Main Drains to Evaporation Structure</w:t>
      </w:r>
    </w:p>
    <w:p w:rsidR="00012E9C" w:rsidRPr="00BE4802" w:rsidRDefault="00012E9C" w:rsidP="00012E9C">
      <w:pPr>
        <w:pStyle w:val="BodyText"/>
        <w:autoSpaceDE w:val="0"/>
        <w:autoSpaceDN w:val="0"/>
        <w:adjustRightInd w:val="0"/>
        <w:rPr>
          <w:rFonts w:ascii="Arial" w:hAnsi="Arial" w:cs="Arial"/>
          <w:lang w:val="en-US"/>
        </w:rPr>
      </w:pPr>
    </w:p>
    <w:p w:rsidR="00012E9C" w:rsidRPr="00BE4802" w:rsidRDefault="00012E9C" w:rsidP="00012E9C">
      <w:pPr>
        <w:pStyle w:val="BodyText"/>
        <w:autoSpaceDE w:val="0"/>
        <w:autoSpaceDN w:val="0"/>
        <w:adjustRightInd w:val="0"/>
        <w:rPr>
          <w:rFonts w:ascii="Arial" w:hAnsi="Arial" w:cs="Arial"/>
          <w:lang w:val="en-US"/>
        </w:rPr>
      </w:pPr>
      <w:r w:rsidRPr="00BE4802">
        <w:rPr>
          <w:rFonts w:ascii="Arial" w:hAnsi="Arial" w:cs="Arial"/>
          <w:lang w:val="en-US"/>
        </w:rPr>
        <w:t xml:space="preserve">These drains convey the runoff from the sedimentation </w:t>
      </w:r>
      <w:r w:rsidR="0050194A" w:rsidRPr="00BE4802">
        <w:rPr>
          <w:rFonts w:ascii="Arial" w:hAnsi="Arial" w:cs="Arial"/>
          <w:lang w:val="en-US"/>
        </w:rPr>
        <w:t xml:space="preserve">terrace </w:t>
      </w:r>
      <w:r w:rsidRPr="00BE4802">
        <w:rPr>
          <w:rFonts w:ascii="Arial" w:hAnsi="Arial" w:cs="Arial"/>
          <w:lang w:val="en-US"/>
        </w:rPr>
        <w:t xml:space="preserve">to the evaporation </w:t>
      </w:r>
      <w:r w:rsidR="004B2A19" w:rsidRPr="00BE4802">
        <w:rPr>
          <w:rFonts w:ascii="Arial" w:hAnsi="Arial" w:cs="Arial"/>
          <w:lang w:val="en-US"/>
        </w:rPr>
        <w:t>dam</w:t>
      </w:r>
      <w:r w:rsidRPr="00BE4802">
        <w:rPr>
          <w:rFonts w:ascii="Arial" w:hAnsi="Arial" w:cs="Arial"/>
          <w:lang w:val="en-US"/>
        </w:rPr>
        <w:t>.    These too will be constructed of compacted material and be accessible for cleaning equipment.  The</w:t>
      </w:r>
      <w:r w:rsidR="004B2A19" w:rsidRPr="00BE4802">
        <w:rPr>
          <w:rFonts w:ascii="Arial" w:hAnsi="Arial" w:cs="Arial"/>
          <w:lang w:val="en-US"/>
        </w:rPr>
        <w:t xml:space="preserve"> drain sp</w:t>
      </w:r>
      <w:r w:rsidRPr="00BE4802">
        <w:rPr>
          <w:rFonts w:ascii="Arial" w:hAnsi="Arial" w:cs="Arial"/>
          <w:lang w:val="en-US"/>
        </w:rPr>
        <w:t>ecifications</w:t>
      </w:r>
      <w:r w:rsidR="004B2A19" w:rsidRPr="00BE4802">
        <w:rPr>
          <w:rFonts w:ascii="Arial" w:hAnsi="Arial" w:cs="Arial"/>
          <w:lang w:val="en-US"/>
        </w:rPr>
        <w:t xml:space="preserve"> are as follows</w:t>
      </w:r>
      <w:r w:rsidRPr="00BE4802">
        <w:rPr>
          <w:rFonts w:ascii="Arial" w:hAnsi="Arial" w:cs="Arial"/>
          <w:lang w:val="en-US"/>
        </w:rPr>
        <w:t xml:space="preserve"> :-</w:t>
      </w:r>
    </w:p>
    <w:p w:rsidR="00012E9C" w:rsidRPr="00BE4802" w:rsidRDefault="00012E9C" w:rsidP="00012E9C">
      <w:pPr>
        <w:pStyle w:val="BodyText"/>
        <w:autoSpaceDE w:val="0"/>
        <w:autoSpaceDN w:val="0"/>
        <w:adjustRightInd w:val="0"/>
        <w:rPr>
          <w:rFonts w:ascii="Arial" w:hAnsi="Arial" w:cs="Arial"/>
          <w:lang w:val="en-US"/>
        </w:rPr>
      </w:pPr>
    </w:p>
    <w:p w:rsidR="00012E9C" w:rsidRPr="00BE4802" w:rsidRDefault="00012E9C" w:rsidP="00012E9C">
      <w:pPr>
        <w:pStyle w:val="BodyText"/>
        <w:autoSpaceDE w:val="0"/>
        <w:autoSpaceDN w:val="0"/>
        <w:adjustRightInd w:val="0"/>
        <w:ind w:left="720" w:firstLine="720"/>
        <w:rPr>
          <w:rFonts w:ascii="Arial" w:hAnsi="Arial" w:cs="Arial"/>
          <w:lang w:val="en-US"/>
        </w:rPr>
      </w:pPr>
      <w:r w:rsidRPr="00BE4802">
        <w:rPr>
          <w:rFonts w:ascii="Arial" w:hAnsi="Arial" w:cs="Arial"/>
          <w:lang w:val="en-US"/>
        </w:rPr>
        <w:t>Bank height</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r>
      <w:r w:rsidR="0050194A" w:rsidRPr="00BE4802">
        <w:rPr>
          <w:rFonts w:ascii="Arial" w:hAnsi="Arial" w:cs="Arial"/>
          <w:lang w:val="en-US"/>
        </w:rPr>
        <w:t>6</w:t>
      </w:r>
      <w:r w:rsidRPr="00BE4802">
        <w:rPr>
          <w:rFonts w:ascii="Arial" w:hAnsi="Arial" w:cs="Arial"/>
          <w:lang w:val="en-US"/>
        </w:rPr>
        <w:t>0 cm</w:t>
      </w:r>
    </w:p>
    <w:p w:rsidR="00012E9C" w:rsidRPr="00BE4802" w:rsidRDefault="00012E9C" w:rsidP="00012E9C">
      <w:pPr>
        <w:pStyle w:val="BodyText"/>
        <w:autoSpaceDE w:val="0"/>
        <w:autoSpaceDN w:val="0"/>
        <w:adjustRightInd w:val="0"/>
        <w:ind w:left="720" w:firstLine="720"/>
        <w:rPr>
          <w:rFonts w:ascii="Arial" w:hAnsi="Arial" w:cs="Arial"/>
          <w:lang w:val="en-US"/>
        </w:rPr>
      </w:pPr>
      <w:r w:rsidRPr="00BE4802">
        <w:rPr>
          <w:rFonts w:ascii="Arial" w:hAnsi="Arial" w:cs="Arial"/>
          <w:lang w:val="en-US"/>
        </w:rPr>
        <w:t xml:space="preserve">Channel </w:t>
      </w:r>
      <w:r w:rsidR="00794E05" w:rsidRPr="00BE4802">
        <w:rPr>
          <w:rFonts w:ascii="Arial" w:hAnsi="Arial" w:cs="Arial"/>
          <w:lang w:val="en-US"/>
        </w:rPr>
        <w:t>base</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r>
      <w:r w:rsidR="004B2A19" w:rsidRPr="00BE4802">
        <w:rPr>
          <w:rFonts w:ascii="Arial" w:hAnsi="Arial" w:cs="Arial"/>
          <w:lang w:val="en-US"/>
        </w:rPr>
        <w:t>4</w:t>
      </w:r>
      <w:r w:rsidR="00794E05" w:rsidRPr="00BE4802">
        <w:rPr>
          <w:rFonts w:ascii="Arial" w:hAnsi="Arial" w:cs="Arial"/>
          <w:lang w:val="en-US"/>
        </w:rPr>
        <w:t xml:space="preserve"> m</w:t>
      </w:r>
    </w:p>
    <w:p w:rsidR="00012E9C" w:rsidRPr="00BE4802" w:rsidRDefault="00012E9C" w:rsidP="00012E9C">
      <w:pPr>
        <w:pStyle w:val="BodyText"/>
        <w:autoSpaceDE w:val="0"/>
        <w:autoSpaceDN w:val="0"/>
        <w:adjustRightInd w:val="0"/>
        <w:ind w:left="720" w:firstLine="720"/>
        <w:rPr>
          <w:rFonts w:ascii="Arial" w:hAnsi="Arial" w:cs="Arial"/>
          <w:lang w:val="en-US"/>
        </w:rPr>
      </w:pPr>
      <w:r w:rsidRPr="00BE4802">
        <w:rPr>
          <w:rFonts w:ascii="Arial" w:hAnsi="Arial" w:cs="Arial"/>
          <w:lang w:val="en-US"/>
        </w:rPr>
        <w:t>Batter grades</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1V:4H</w:t>
      </w:r>
    </w:p>
    <w:p w:rsidR="00012E9C" w:rsidRPr="00BE4802" w:rsidRDefault="00012E9C" w:rsidP="00012E9C">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t>Depth of flow</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35 cm</w:t>
      </w:r>
    </w:p>
    <w:p w:rsidR="00012E9C" w:rsidRPr="00BE4802" w:rsidRDefault="00012E9C" w:rsidP="00012E9C">
      <w:pPr>
        <w:pStyle w:val="BodyText"/>
        <w:autoSpaceDE w:val="0"/>
        <w:autoSpaceDN w:val="0"/>
        <w:adjustRightInd w:val="0"/>
        <w:ind w:left="720" w:firstLine="720"/>
        <w:rPr>
          <w:rFonts w:ascii="Arial" w:hAnsi="Arial" w:cs="Arial"/>
          <w:lang w:val="en-US"/>
        </w:rPr>
      </w:pPr>
    </w:p>
    <w:p w:rsidR="00090E84" w:rsidRPr="00BE4802" w:rsidRDefault="00090E84">
      <w:pPr>
        <w:pStyle w:val="BodyText"/>
        <w:autoSpaceDE w:val="0"/>
        <w:autoSpaceDN w:val="0"/>
        <w:adjustRightInd w:val="0"/>
        <w:rPr>
          <w:rFonts w:ascii="Arial" w:hAnsi="Arial" w:cs="Arial"/>
          <w:lang w:val="en-US"/>
        </w:rPr>
      </w:pPr>
      <w:r w:rsidRPr="00BE4802">
        <w:rPr>
          <w:rFonts w:ascii="Arial" w:hAnsi="Arial" w:cs="Arial"/>
          <w:u w:val="single"/>
          <w:lang w:val="en-US"/>
        </w:rPr>
        <w:t>Note</w:t>
      </w:r>
      <w:r w:rsidRPr="00BE4802">
        <w:rPr>
          <w:rFonts w:ascii="Arial" w:hAnsi="Arial" w:cs="Arial"/>
          <w:lang w:val="en-US"/>
        </w:rPr>
        <w:t xml:space="preserve"> :-</w:t>
      </w:r>
    </w:p>
    <w:p w:rsidR="00090E84" w:rsidRPr="00BE4802" w:rsidRDefault="00090E84">
      <w:pPr>
        <w:pStyle w:val="BodyText"/>
        <w:autoSpaceDE w:val="0"/>
        <w:autoSpaceDN w:val="0"/>
        <w:adjustRightInd w:val="0"/>
        <w:rPr>
          <w:rFonts w:ascii="Arial" w:hAnsi="Arial" w:cs="Arial"/>
          <w:lang w:val="en-US"/>
        </w:rPr>
      </w:pPr>
    </w:p>
    <w:p w:rsidR="007456D4" w:rsidRPr="00BE4802" w:rsidRDefault="00090E84">
      <w:pPr>
        <w:pStyle w:val="BodyText"/>
        <w:autoSpaceDE w:val="0"/>
        <w:autoSpaceDN w:val="0"/>
        <w:adjustRightInd w:val="0"/>
        <w:rPr>
          <w:rFonts w:ascii="Arial" w:hAnsi="Arial" w:cs="Arial"/>
          <w:lang w:val="en-US"/>
        </w:rPr>
      </w:pPr>
      <w:r w:rsidRPr="00BE4802">
        <w:rPr>
          <w:rFonts w:ascii="Arial" w:hAnsi="Arial" w:cs="Arial"/>
          <w:lang w:val="en-US"/>
        </w:rPr>
        <w:t>T</w:t>
      </w:r>
      <w:r w:rsidR="009C313E" w:rsidRPr="00BE4802">
        <w:rPr>
          <w:rFonts w:ascii="Arial" w:hAnsi="Arial" w:cs="Arial"/>
          <w:lang w:val="en-US"/>
        </w:rPr>
        <w:t>hese drainage works</w:t>
      </w:r>
      <w:r w:rsidR="002F5E79" w:rsidRPr="00BE4802">
        <w:rPr>
          <w:rFonts w:ascii="Arial" w:hAnsi="Arial" w:cs="Arial"/>
          <w:lang w:val="en-US"/>
        </w:rPr>
        <w:t>, as well as the following</w:t>
      </w:r>
      <w:r w:rsidRPr="00BE4802">
        <w:rPr>
          <w:rFonts w:ascii="Arial" w:hAnsi="Arial" w:cs="Arial"/>
          <w:lang w:val="en-US"/>
        </w:rPr>
        <w:t xml:space="preserve"> effluent control</w:t>
      </w:r>
      <w:r w:rsidR="002F5E79" w:rsidRPr="00BE4802">
        <w:rPr>
          <w:rFonts w:ascii="Arial" w:hAnsi="Arial" w:cs="Arial"/>
          <w:lang w:val="en-US"/>
        </w:rPr>
        <w:t xml:space="preserve"> works </w:t>
      </w:r>
      <w:r w:rsidR="009C313E" w:rsidRPr="00BE4802">
        <w:rPr>
          <w:rFonts w:ascii="Arial" w:hAnsi="Arial" w:cs="Arial"/>
          <w:lang w:val="en-US"/>
        </w:rPr>
        <w:t>are designed to comply with the requirements of the</w:t>
      </w:r>
      <w:r w:rsidR="002F5E79" w:rsidRPr="00BE4802">
        <w:rPr>
          <w:rFonts w:ascii="Arial" w:hAnsi="Arial" w:cs="Arial"/>
          <w:lang w:val="en-US"/>
        </w:rPr>
        <w:t xml:space="preserve"> key government agencies</w:t>
      </w:r>
      <w:r w:rsidR="0050194A" w:rsidRPr="00BE4802">
        <w:rPr>
          <w:rFonts w:ascii="Arial" w:hAnsi="Arial" w:cs="Arial"/>
          <w:lang w:val="en-US"/>
        </w:rPr>
        <w:t xml:space="preserve"> and industry guidelines.</w:t>
      </w:r>
      <w:r w:rsidR="002F5E79" w:rsidRPr="00BE4802">
        <w:rPr>
          <w:rFonts w:ascii="Arial" w:hAnsi="Arial" w:cs="Arial"/>
          <w:lang w:val="en-US"/>
        </w:rPr>
        <w:t xml:space="preserve">  </w:t>
      </w:r>
    </w:p>
    <w:p w:rsidR="007456D4" w:rsidRPr="00BE4802" w:rsidRDefault="007456D4">
      <w:pPr>
        <w:pStyle w:val="BodyText"/>
        <w:autoSpaceDE w:val="0"/>
        <w:autoSpaceDN w:val="0"/>
        <w:adjustRightInd w:val="0"/>
        <w:rPr>
          <w:rFonts w:ascii="Arial" w:hAnsi="Arial" w:cs="Arial"/>
          <w:lang w:val="en-US"/>
        </w:rPr>
      </w:pPr>
    </w:p>
    <w:p w:rsidR="002F5E79" w:rsidRPr="00BE4802" w:rsidRDefault="002F5E79">
      <w:pPr>
        <w:pStyle w:val="BodyText"/>
        <w:autoSpaceDE w:val="0"/>
        <w:autoSpaceDN w:val="0"/>
        <w:adjustRightInd w:val="0"/>
        <w:rPr>
          <w:rFonts w:ascii="Arial" w:hAnsi="Arial" w:cs="Arial"/>
          <w:lang w:val="en-US"/>
        </w:rPr>
      </w:pPr>
    </w:p>
    <w:p w:rsidR="004C1188" w:rsidRPr="00BE4802" w:rsidRDefault="00892C4E" w:rsidP="00BE1977">
      <w:pPr>
        <w:pStyle w:val="Heading2"/>
        <w:rPr>
          <w:rFonts w:ascii="Arial" w:hAnsi="Arial" w:cs="Arial"/>
        </w:rPr>
      </w:pPr>
      <w:bookmarkStart w:id="41" w:name="_Toc490639741"/>
      <w:bookmarkStart w:id="42" w:name="_Toc490641019"/>
      <w:r w:rsidRPr="00BE4802">
        <w:rPr>
          <w:rFonts w:ascii="Arial" w:hAnsi="Arial" w:cs="Arial"/>
        </w:rPr>
        <w:t>7.8</w:t>
      </w:r>
      <w:r w:rsidR="004C1188" w:rsidRPr="00BE4802">
        <w:rPr>
          <w:rFonts w:ascii="Arial" w:hAnsi="Arial" w:cs="Arial"/>
        </w:rPr>
        <w:tab/>
        <w:t>Sedimentation System</w:t>
      </w:r>
      <w:bookmarkEnd w:id="41"/>
      <w:bookmarkEnd w:id="42"/>
    </w:p>
    <w:p w:rsidR="004C1188" w:rsidRPr="00BE4802" w:rsidRDefault="004C1188">
      <w:pPr>
        <w:rPr>
          <w:rFonts w:ascii="Arial" w:hAnsi="Arial" w:cs="Arial"/>
          <w:sz w:val="24"/>
        </w:rPr>
      </w:pPr>
    </w:p>
    <w:p w:rsidR="004C1188" w:rsidRPr="00BE4802" w:rsidRDefault="004C1188" w:rsidP="00BE4802">
      <w:pPr>
        <w:rPr>
          <w:rFonts w:ascii="Arial" w:hAnsi="Arial" w:cs="Arial"/>
          <w:sz w:val="24"/>
        </w:rPr>
      </w:pPr>
      <w:bookmarkStart w:id="43" w:name="_Toc490639608"/>
      <w:bookmarkStart w:id="44" w:name="_Toc490639742"/>
      <w:r w:rsidRPr="00BE4802">
        <w:rPr>
          <w:rFonts w:ascii="Arial" w:hAnsi="Arial" w:cs="Arial"/>
          <w:sz w:val="24"/>
        </w:rPr>
        <w:t>The purpose of the sedimentation system is to remove settleable solid</w:t>
      </w:r>
      <w:r w:rsidR="001D7EE7" w:rsidRPr="00BE4802">
        <w:rPr>
          <w:rFonts w:ascii="Arial" w:hAnsi="Arial" w:cs="Arial"/>
          <w:sz w:val="24"/>
        </w:rPr>
        <w:t xml:space="preserve"> material</w:t>
      </w:r>
      <w:r w:rsidRPr="00BE4802">
        <w:rPr>
          <w:rFonts w:ascii="Arial" w:hAnsi="Arial" w:cs="Arial"/>
          <w:sz w:val="24"/>
        </w:rPr>
        <w:t xml:space="preserve"> from feedlot runoff and prevent </w:t>
      </w:r>
      <w:r w:rsidR="001D7EE7" w:rsidRPr="00BE4802">
        <w:rPr>
          <w:rFonts w:ascii="Arial" w:hAnsi="Arial" w:cs="Arial"/>
          <w:sz w:val="24"/>
        </w:rPr>
        <w:t>i</w:t>
      </w:r>
      <w:r w:rsidRPr="00BE4802">
        <w:rPr>
          <w:rFonts w:ascii="Arial" w:hAnsi="Arial" w:cs="Arial"/>
          <w:sz w:val="24"/>
        </w:rPr>
        <w:t>t</w:t>
      </w:r>
      <w:r w:rsidR="003602BF" w:rsidRPr="00BE4802">
        <w:rPr>
          <w:rFonts w:ascii="Arial" w:hAnsi="Arial" w:cs="Arial"/>
          <w:sz w:val="24"/>
        </w:rPr>
        <w:t xml:space="preserve"> from</w:t>
      </w:r>
      <w:r w:rsidRPr="00BE4802">
        <w:rPr>
          <w:rFonts w:ascii="Arial" w:hAnsi="Arial" w:cs="Arial"/>
          <w:sz w:val="24"/>
        </w:rPr>
        <w:t xml:space="preserve"> entering the evaporation pond</w:t>
      </w:r>
      <w:r w:rsidR="001D7EE7" w:rsidRPr="00BE4802">
        <w:rPr>
          <w:rFonts w:ascii="Arial" w:hAnsi="Arial" w:cs="Arial"/>
          <w:sz w:val="24"/>
        </w:rPr>
        <w:t>s</w:t>
      </w:r>
      <w:r w:rsidRPr="00BE4802">
        <w:rPr>
          <w:rFonts w:ascii="Arial" w:hAnsi="Arial" w:cs="Arial"/>
          <w:sz w:val="24"/>
        </w:rPr>
        <w:t>.  It is proposed that the sedimentation system comprise sedimentation</w:t>
      </w:r>
      <w:r w:rsidR="007102FA" w:rsidRPr="00BE4802">
        <w:rPr>
          <w:rFonts w:ascii="Arial" w:hAnsi="Arial" w:cs="Arial"/>
          <w:sz w:val="24"/>
        </w:rPr>
        <w:t xml:space="preserve"> terraces versus a basin or pond</w:t>
      </w:r>
      <w:r w:rsidRPr="00BE4802">
        <w:rPr>
          <w:rFonts w:ascii="Arial" w:hAnsi="Arial" w:cs="Arial"/>
          <w:sz w:val="24"/>
        </w:rPr>
        <w:t>.</w:t>
      </w:r>
      <w:bookmarkEnd w:id="43"/>
      <w:bookmarkEnd w:id="44"/>
      <w:r w:rsidRPr="00BE4802">
        <w:rPr>
          <w:rFonts w:ascii="Arial" w:hAnsi="Arial" w:cs="Arial"/>
          <w:sz w:val="24"/>
        </w:rPr>
        <w:t xml:space="preserve">  </w:t>
      </w:r>
    </w:p>
    <w:p w:rsidR="004C1188" w:rsidRPr="00BE4802" w:rsidRDefault="004C1188" w:rsidP="00BE4802">
      <w:pPr>
        <w:rPr>
          <w:rFonts w:ascii="Arial" w:hAnsi="Arial" w:cs="Arial"/>
          <w:sz w:val="24"/>
        </w:rPr>
      </w:pPr>
    </w:p>
    <w:p w:rsidR="004C1188" w:rsidRPr="00BE4802" w:rsidRDefault="004C1188" w:rsidP="00BE4802">
      <w:pPr>
        <w:rPr>
          <w:rFonts w:ascii="Arial" w:hAnsi="Arial" w:cs="Arial"/>
          <w:sz w:val="24"/>
        </w:rPr>
      </w:pPr>
      <w:bookmarkStart w:id="45" w:name="_Toc490639609"/>
      <w:bookmarkStart w:id="46" w:name="_Toc490639743"/>
      <w:r w:rsidRPr="00BE4802">
        <w:rPr>
          <w:rFonts w:ascii="Arial" w:hAnsi="Arial" w:cs="Arial"/>
          <w:sz w:val="24"/>
        </w:rPr>
        <w:t xml:space="preserve">To optimise feedlot drainage, the settling of solids and to facilitate cleaning </w:t>
      </w:r>
      <w:r w:rsidR="00EB5923" w:rsidRPr="00BE4802">
        <w:rPr>
          <w:rFonts w:ascii="Arial" w:hAnsi="Arial" w:cs="Arial"/>
          <w:sz w:val="24"/>
        </w:rPr>
        <w:t>the</w:t>
      </w:r>
      <w:r w:rsidR="00027F26" w:rsidRPr="00BE4802">
        <w:rPr>
          <w:rFonts w:ascii="Arial" w:hAnsi="Arial" w:cs="Arial"/>
          <w:sz w:val="24"/>
        </w:rPr>
        <w:t xml:space="preserve"> design includes a </w:t>
      </w:r>
      <w:r w:rsidRPr="00BE4802">
        <w:rPr>
          <w:rFonts w:ascii="Arial" w:hAnsi="Arial" w:cs="Arial"/>
          <w:sz w:val="24"/>
        </w:rPr>
        <w:t xml:space="preserve">multi-celled </w:t>
      </w:r>
      <w:r w:rsidR="00027F26" w:rsidRPr="00BE4802">
        <w:rPr>
          <w:rFonts w:ascii="Arial" w:hAnsi="Arial" w:cs="Arial"/>
          <w:sz w:val="24"/>
        </w:rPr>
        <w:t xml:space="preserve">sedimentation </w:t>
      </w:r>
      <w:r w:rsidR="00892C4E" w:rsidRPr="00BE4802">
        <w:rPr>
          <w:rFonts w:ascii="Arial" w:hAnsi="Arial" w:cs="Arial"/>
          <w:sz w:val="24"/>
        </w:rPr>
        <w:t>terrace</w:t>
      </w:r>
      <w:r w:rsidR="00027F26" w:rsidRPr="00BE4802">
        <w:rPr>
          <w:rFonts w:ascii="Arial" w:hAnsi="Arial" w:cs="Arial"/>
          <w:sz w:val="24"/>
        </w:rPr>
        <w:t>.</w:t>
      </w:r>
      <w:r w:rsidRPr="00BE4802">
        <w:rPr>
          <w:rFonts w:ascii="Arial" w:hAnsi="Arial" w:cs="Arial"/>
          <w:sz w:val="24"/>
        </w:rPr>
        <w:t xml:space="preserve">  The cells will be joined by throttle weir structures as will the discharge points to the evaporation ponds.  These help</w:t>
      </w:r>
      <w:r w:rsidR="00A25999" w:rsidRPr="00BE4802">
        <w:rPr>
          <w:rFonts w:ascii="Arial" w:hAnsi="Arial" w:cs="Arial"/>
          <w:sz w:val="24"/>
        </w:rPr>
        <w:t xml:space="preserve"> to</w:t>
      </w:r>
      <w:r w:rsidRPr="00BE4802">
        <w:rPr>
          <w:rFonts w:ascii="Arial" w:hAnsi="Arial" w:cs="Arial"/>
          <w:sz w:val="24"/>
        </w:rPr>
        <w:t xml:space="preserve"> reduce flow velocity and thereby promote the settling out of solids.</w:t>
      </w:r>
      <w:bookmarkEnd w:id="45"/>
      <w:bookmarkEnd w:id="46"/>
    </w:p>
    <w:p w:rsidR="004C1188" w:rsidRPr="00BE4802" w:rsidRDefault="004C1188">
      <w:pPr>
        <w:jc w:val="both"/>
        <w:rPr>
          <w:rFonts w:ascii="Arial" w:hAnsi="Arial" w:cs="Arial"/>
          <w:bCs/>
          <w:sz w:val="24"/>
        </w:rPr>
      </w:pPr>
    </w:p>
    <w:p w:rsidR="004C1188" w:rsidRPr="00BE4802" w:rsidRDefault="004C1188">
      <w:pPr>
        <w:pStyle w:val="BodyText"/>
        <w:rPr>
          <w:rFonts w:ascii="Arial" w:hAnsi="Arial" w:cs="Arial"/>
          <w:szCs w:val="20"/>
        </w:rPr>
      </w:pPr>
      <w:r w:rsidRPr="00BE4802">
        <w:rPr>
          <w:rFonts w:ascii="Arial" w:hAnsi="Arial" w:cs="Arial"/>
          <w:szCs w:val="20"/>
        </w:rPr>
        <w:t xml:space="preserve">The </w:t>
      </w:r>
      <w:r w:rsidR="002E0785" w:rsidRPr="00BE4802">
        <w:rPr>
          <w:rFonts w:ascii="Arial" w:hAnsi="Arial" w:cs="Arial"/>
          <w:szCs w:val="20"/>
        </w:rPr>
        <w:t>s</w:t>
      </w:r>
      <w:r w:rsidRPr="00BE4802">
        <w:rPr>
          <w:rFonts w:ascii="Arial" w:hAnsi="Arial" w:cs="Arial"/>
          <w:szCs w:val="20"/>
        </w:rPr>
        <w:t>tr</w:t>
      </w:r>
      <w:r w:rsidR="00027F26" w:rsidRPr="00BE4802">
        <w:rPr>
          <w:rFonts w:ascii="Arial" w:hAnsi="Arial" w:cs="Arial"/>
          <w:szCs w:val="20"/>
        </w:rPr>
        <w:t>ucture</w:t>
      </w:r>
      <w:r w:rsidRPr="00BE4802">
        <w:rPr>
          <w:rFonts w:ascii="Arial" w:hAnsi="Arial" w:cs="Arial"/>
          <w:szCs w:val="20"/>
        </w:rPr>
        <w:t xml:space="preserve"> </w:t>
      </w:r>
      <w:r w:rsidR="00027F26" w:rsidRPr="00BE4802">
        <w:rPr>
          <w:rFonts w:ascii="Arial" w:hAnsi="Arial" w:cs="Arial"/>
          <w:szCs w:val="20"/>
        </w:rPr>
        <w:t xml:space="preserve">is </w:t>
      </w:r>
      <w:r w:rsidRPr="00BE4802">
        <w:rPr>
          <w:rFonts w:ascii="Arial" w:hAnsi="Arial" w:cs="Arial"/>
          <w:szCs w:val="20"/>
        </w:rPr>
        <w:t>located immediately below the feeding pens and incorporated into the effluent drainage system</w:t>
      </w:r>
      <w:r w:rsidR="00926064" w:rsidRPr="00BE4802">
        <w:rPr>
          <w:rFonts w:ascii="Arial" w:hAnsi="Arial" w:cs="Arial"/>
          <w:szCs w:val="20"/>
        </w:rPr>
        <w:t>.</w:t>
      </w:r>
      <w:r w:rsidR="00027F26" w:rsidRPr="00BE4802">
        <w:rPr>
          <w:rFonts w:ascii="Arial" w:hAnsi="Arial" w:cs="Arial"/>
          <w:szCs w:val="20"/>
        </w:rPr>
        <w:t xml:space="preserve">  It </w:t>
      </w:r>
      <w:r w:rsidR="00926064" w:rsidRPr="00BE4802">
        <w:rPr>
          <w:rFonts w:ascii="Arial" w:hAnsi="Arial" w:cs="Arial"/>
          <w:szCs w:val="20"/>
        </w:rPr>
        <w:t xml:space="preserve">will </w:t>
      </w:r>
      <w:r w:rsidRPr="00BE4802">
        <w:rPr>
          <w:rFonts w:ascii="Arial" w:hAnsi="Arial" w:cs="Arial"/>
          <w:szCs w:val="20"/>
        </w:rPr>
        <w:t>be trafficable ie. including a compacted gravel bed,</w:t>
      </w:r>
      <w:r w:rsidR="00027F26" w:rsidRPr="00BE4802">
        <w:rPr>
          <w:rFonts w:ascii="Arial" w:hAnsi="Arial" w:cs="Arial"/>
          <w:szCs w:val="20"/>
        </w:rPr>
        <w:t xml:space="preserve"> </w:t>
      </w:r>
      <w:r w:rsidRPr="00BE4802">
        <w:rPr>
          <w:rFonts w:ascii="Arial" w:hAnsi="Arial" w:cs="Arial"/>
          <w:szCs w:val="20"/>
        </w:rPr>
        <w:t xml:space="preserve">to facilitate cleaning out of accumulated solids.  </w:t>
      </w:r>
      <w:r w:rsidR="00090E84" w:rsidRPr="00BE4802">
        <w:rPr>
          <w:rFonts w:ascii="Arial" w:hAnsi="Arial" w:cs="Arial"/>
          <w:szCs w:val="20"/>
        </w:rPr>
        <w:t>Removed s</w:t>
      </w:r>
      <w:r w:rsidRPr="00BE4802">
        <w:rPr>
          <w:rFonts w:ascii="Arial" w:hAnsi="Arial" w:cs="Arial"/>
          <w:szCs w:val="20"/>
        </w:rPr>
        <w:t xml:space="preserve">olids will be incorporated into manure stockpiles prior to being spread on-farm.      </w:t>
      </w:r>
    </w:p>
    <w:p w:rsidR="004C1188" w:rsidRPr="00BE4802" w:rsidRDefault="004C1188">
      <w:pPr>
        <w:pStyle w:val="BodyText"/>
        <w:rPr>
          <w:rFonts w:ascii="Arial" w:hAnsi="Arial" w:cs="Arial"/>
          <w:bCs/>
          <w:szCs w:val="20"/>
        </w:rPr>
      </w:pPr>
    </w:p>
    <w:p w:rsidR="004C1188" w:rsidRPr="00BE4802" w:rsidRDefault="003602BF">
      <w:pPr>
        <w:autoSpaceDE w:val="0"/>
        <w:autoSpaceDN w:val="0"/>
        <w:adjustRightInd w:val="0"/>
        <w:jc w:val="both"/>
        <w:rPr>
          <w:rFonts w:ascii="Arial" w:hAnsi="Arial" w:cs="Arial"/>
          <w:sz w:val="24"/>
          <w:lang w:val="en-US"/>
        </w:rPr>
      </w:pPr>
      <w:r w:rsidRPr="00BE4802">
        <w:rPr>
          <w:rFonts w:ascii="Arial" w:hAnsi="Arial" w:cs="Arial"/>
          <w:sz w:val="24"/>
          <w:lang w:val="en-US"/>
        </w:rPr>
        <w:t>D</w:t>
      </w:r>
      <w:r w:rsidR="004C1188" w:rsidRPr="00BE4802">
        <w:rPr>
          <w:rFonts w:ascii="Arial" w:hAnsi="Arial" w:cs="Arial"/>
          <w:sz w:val="24"/>
          <w:lang w:val="en-US"/>
        </w:rPr>
        <w:t>esign</w:t>
      </w:r>
      <w:r w:rsidR="00BA5B85" w:rsidRPr="00BE4802">
        <w:rPr>
          <w:rFonts w:ascii="Arial" w:hAnsi="Arial" w:cs="Arial"/>
          <w:sz w:val="24"/>
          <w:lang w:val="en-US"/>
        </w:rPr>
        <w:t>ing</w:t>
      </w:r>
      <w:r w:rsidR="004C1188" w:rsidRPr="00BE4802">
        <w:rPr>
          <w:rFonts w:ascii="Arial" w:hAnsi="Arial" w:cs="Arial"/>
          <w:sz w:val="24"/>
          <w:lang w:val="en-US"/>
        </w:rPr>
        <w:t xml:space="preserve"> sedimentation </w:t>
      </w:r>
      <w:r w:rsidR="002E0785" w:rsidRPr="00BE4802">
        <w:rPr>
          <w:rFonts w:ascii="Arial" w:hAnsi="Arial" w:cs="Arial"/>
          <w:sz w:val="24"/>
          <w:lang w:val="en-US"/>
        </w:rPr>
        <w:t xml:space="preserve">structures </w:t>
      </w:r>
      <w:r w:rsidR="001518E9" w:rsidRPr="00BE4802">
        <w:rPr>
          <w:rFonts w:ascii="Arial" w:hAnsi="Arial" w:cs="Arial"/>
          <w:sz w:val="24"/>
          <w:lang w:val="en-US"/>
        </w:rPr>
        <w:t xml:space="preserve">incudes </w:t>
      </w:r>
      <w:r w:rsidR="004C1188" w:rsidRPr="00BE4802">
        <w:rPr>
          <w:rFonts w:ascii="Arial" w:hAnsi="Arial" w:cs="Arial"/>
          <w:sz w:val="24"/>
          <w:lang w:val="en-US"/>
        </w:rPr>
        <w:t>calculation</w:t>
      </w:r>
      <w:r w:rsidR="001518E9" w:rsidRPr="00BE4802">
        <w:rPr>
          <w:rFonts w:ascii="Arial" w:hAnsi="Arial" w:cs="Arial"/>
          <w:sz w:val="24"/>
          <w:lang w:val="en-US"/>
        </w:rPr>
        <w:t>s</w:t>
      </w:r>
      <w:r w:rsidR="004C1188" w:rsidRPr="00BE4802">
        <w:rPr>
          <w:rFonts w:ascii="Arial" w:hAnsi="Arial" w:cs="Arial"/>
          <w:sz w:val="24"/>
          <w:lang w:val="en-US"/>
        </w:rPr>
        <w:t xml:space="preserve"> of the volume required to achieve significant settling of solids as follows:-</w:t>
      </w:r>
    </w:p>
    <w:p w:rsidR="004C1188" w:rsidRPr="00BE4802" w:rsidRDefault="004C1188">
      <w:pPr>
        <w:autoSpaceDE w:val="0"/>
        <w:autoSpaceDN w:val="0"/>
        <w:adjustRightInd w:val="0"/>
        <w:rPr>
          <w:rFonts w:ascii="Arial" w:hAnsi="Arial" w:cs="Arial"/>
          <w:sz w:val="24"/>
          <w:lang w:val="en-US"/>
        </w:rPr>
      </w:pPr>
    </w:p>
    <w:p w:rsidR="004C1188" w:rsidRPr="00BE4802" w:rsidRDefault="004C1188">
      <w:pPr>
        <w:autoSpaceDE w:val="0"/>
        <w:autoSpaceDN w:val="0"/>
        <w:adjustRightInd w:val="0"/>
        <w:ind w:left="720"/>
        <w:rPr>
          <w:rFonts w:ascii="Arial" w:hAnsi="Arial" w:cs="Arial"/>
          <w:b/>
          <w:bCs/>
          <w:sz w:val="24"/>
          <w:lang w:val="en-US"/>
        </w:rPr>
      </w:pPr>
      <w:r w:rsidRPr="00BE4802">
        <w:rPr>
          <w:rFonts w:ascii="Arial" w:hAnsi="Arial" w:cs="Arial"/>
          <w:sz w:val="24"/>
          <w:lang w:val="en-US"/>
        </w:rPr>
        <w:tab/>
      </w:r>
      <w:r w:rsidRPr="00BE4802">
        <w:rPr>
          <w:rFonts w:ascii="Arial" w:hAnsi="Arial" w:cs="Arial"/>
          <w:b/>
          <w:bCs/>
          <w:sz w:val="24"/>
          <w:lang w:val="en-US"/>
        </w:rPr>
        <w:t>V</w:t>
      </w:r>
      <w:r w:rsidRPr="00BE4802">
        <w:rPr>
          <w:rFonts w:ascii="Arial" w:hAnsi="Arial" w:cs="Arial"/>
          <w:b/>
          <w:bCs/>
          <w:sz w:val="24"/>
          <w:lang w:val="en-US"/>
        </w:rPr>
        <w:tab/>
        <w:t>=</w:t>
      </w:r>
      <w:r w:rsidRPr="00BE4802">
        <w:rPr>
          <w:rFonts w:ascii="Arial" w:hAnsi="Arial" w:cs="Arial"/>
          <w:b/>
          <w:bCs/>
          <w:sz w:val="24"/>
          <w:lang w:val="en-US"/>
        </w:rPr>
        <w:tab/>
        <w:t>Qp x (l/w) x z/v</w:t>
      </w:r>
      <w:r w:rsidRPr="00BE4802">
        <w:rPr>
          <w:rFonts w:ascii="Arial" w:hAnsi="Arial" w:cs="Arial"/>
          <w:b/>
          <w:bCs/>
          <w:sz w:val="24"/>
          <w:lang w:val="en-US"/>
        </w:rPr>
        <w:tab/>
      </w:r>
    </w:p>
    <w:p w:rsidR="004C1188" w:rsidRPr="00BE4802" w:rsidRDefault="004C1188">
      <w:pPr>
        <w:autoSpaceDE w:val="0"/>
        <w:autoSpaceDN w:val="0"/>
        <w:adjustRightInd w:val="0"/>
        <w:ind w:left="720"/>
        <w:rPr>
          <w:rFonts w:ascii="Arial" w:hAnsi="Arial" w:cs="Arial"/>
          <w:b/>
          <w:bCs/>
          <w:sz w:val="24"/>
          <w:lang w:val="en-US"/>
        </w:rPr>
      </w:pPr>
    </w:p>
    <w:p w:rsidR="004C1188" w:rsidRPr="00BE4802" w:rsidRDefault="004C1188">
      <w:pPr>
        <w:autoSpaceDE w:val="0"/>
        <w:autoSpaceDN w:val="0"/>
        <w:adjustRightInd w:val="0"/>
        <w:rPr>
          <w:rFonts w:ascii="Arial" w:hAnsi="Arial" w:cs="Arial"/>
          <w:sz w:val="24"/>
        </w:rPr>
      </w:pPr>
      <w:r w:rsidRPr="00BE4802">
        <w:rPr>
          <w:rFonts w:ascii="Arial" w:hAnsi="Arial" w:cs="Arial"/>
          <w:sz w:val="24"/>
          <w:lang w:val="en-US"/>
        </w:rPr>
        <w:t>where:</w:t>
      </w:r>
      <w:r w:rsidRPr="00BE4802">
        <w:rPr>
          <w:rFonts w:ascii="Arial" w:hAnsi="Arial" w:cs="Arial"/>
          <w:sz w:val="24"/>
          <w:lang w:val="en-US"/>
        </w:rPr>
        <w:tab/>
      </w:r>
      <w:r w:rsidRPr="00BE4802">
        <w:rPr>
          <w:rFonts w:ascii="Arial" w:hAnsi="Arial" w:cs="Arial"/>
          <w:sz w:val="24"/>
          <w:lang w:val="en-US"/>
        </w:rPr>
        <w:tab/>
        <w:t>V</w:t>
      </w:r>
      <w:r w:rsidRPr="00BE4802">
        <w:rPr>
          <w:rFonts w:ascii="Arial" w:hAnsi="Arial" w:cs="Arial"/>
          <w:sz w:val="24"/>
          <w:lang w:val="en-US"/>
        </w:rPr>
        <w:tab/>
      </w:r>
      <w:r w:rsidRPr="00BE4802">
        <w:rPr>
          <w:rFonts w:ascii="Arial" w:hAnsi="Arial" w:cs="Arial"/>
          <w:sz w:val="24"/>
        </w:rPr>
        <w:t>=</w:t>
      </w:r>
      <w:r w:rsidRPr="00BE4802">
        <w:rPr>
          <w:rFonts w:ascii="Arial" w:hAnsi="Arial" w:cs="Arial"/>
          <w:sz w:val="24"/>
        </w:rPr>
        <w:tab/>
        <w:t xml:space="preserve">volumetric capacity of sedimentation </w:t>
      </w:r>
      <w:r w:rsidR="005359EA" w:rsidRPr="00BE4802">
        <w:rPr>
          <w:rFonts w:ascii="Arial" w:hAnsi="Arial" w:cs="Arial"/>
          <w:sz w:val="24"/>
        </w:rPr>
        <w:t>pond</w:t>
      </w:r>
      <w:r w:rsidRPr="00BE4802">
        <w:rPr>
          <w:rFonts w:ascii="Arial" w:hAnsi="Arial" w:cs="Arial"/>
          <w:sz w:val="24"/>
        </w:rPr>
        <w:t xml:space="preserve"> </w:t>
      </w:r>
    </w:p>
    <w:p w:rsidR="004C1188" w:rsidRPr="00BE4802" w:rsidRDefault="004C1188">
      <w:pPr>
        <w:autoSpaceDE w:val="0"/>
        <w:autoSpaceDN w:val="0"/>
        <w:adjustRightInd w:val="0"/>
        <w:ind w:left="720" w:firstLine="720"/>
        <w:rPr>
          <w:rFonts w:ascii="Arial" w:hAnsi="Arial" w:cs="Arial"/>
          <w:sz w:val="24"/>
        </w:rPr>
      </w:pPr>
      <w:r w:rsidRPr="00BE4802">
        <w:rPr>
          <w:rFonts w:ascii="Arial" w:hAnsi="Arial" w:cs="Arial"/>
          <w:sz w:val="24"/>
        </w:rPr>
        <w:t xml:space="preserve">Qp </w:t>
      </w:r>
      <w:r w:rsidRPr="00BE4802">
        <w:rPr>
          <w:rFonts w:ascii="Arial" w:hAnsi="Arial" w:cs="Arial"/>
          <w:sz w:val="24"/>
        </w:rPr>
        <w:tab/>
        <w:t>=</w:t>
      </w:r>
      <w:r w:rsidRPr="00BE4802">
        <w:rPr>
          <w:rFonts w:ascii="Arial" w:hAnsi="Arial" w:cs="Arial"/>
          <w:sz w:val="24"/>
        </w:rPr>
        <w:tab/>
        <w:t>peak inflow rate (m</w:t>
      </w:r>
      <w:r w:rsidRPr="00BE4802">
        <w:rPr>
          <w:rFonts w:ascii="Arial" w:hAnsi="Arial" w:cs="Arial"/>
          <w:sz w:val="24"/>
          <w:vertAlign w:val="superscript"/>
        </w:rPr>
        <w:t>3</w:t>
      </w:r>
      <w:r w:rsidRPr="00BE4802">
        <w:rPr>
          <w:rFonts w:ascii="Arial" w:hAnsi="Arial" w:cs="Arial"/>
          <w:sz w:val="24"/>
        </w:rPr>
        <w:t xml:space="preserve">/s), AEP 5%  </w:t>
      </w:r>
    </w:p>
    <w:p w:rsidR="004C1188" w:rsidRPr="00BE4802" w:rsidRDefault="004C1188">
      <w:pPr>
        <w:autoSpaceDE w:val="0"/>
        <w:autoSpaceDN w:val="0"/>
        <w:adjustRightInd w:val="0"/>
        <w:ind w:left="720" w:firstLine="720"/>
        <w:rPr>
          <w:rFonts w:ascii="Arial" w:hAnsi="Arial" w:cs="Arial"/>
          <w:sz w:val="24"/>
          <w:lang w:val="en-US"/>
        </w:rPr>
      </w:pPr>
      <w:r w:rsidRPr="00BE4802">
        <w:rPr>
          <w:rFonts w:ascii="Arial" w:hAnsi="Arial" w:cs="Arial"/>
          <w:sz w:val="24"/>
          <w:lang w:val="en-US"/>
        </w:rPr>
        <w:lastRenderedPageBreak/>
        <w:t>l/w</w:t>
      </w:r>
      <w:r w:rsidRPr="00BE4802">
        <w:rPr>
          <w:rFonts w:ascii="Arial" w:hAnsi="Arial" w:cs="Arial"/>
          <w:sz w:val="24"/>
          <w:lang w:val="en-US"/>
        </w:rPr>
        <w:tab/>
        <w:t>=</w:t>
      </w:r>
      <w:r w:rsidRPr="00BE4802">
        <w:rPr>
          <w:rFonts w:ascii="Arial" w:hAnsi="Arial" w:cs="Arial"/>
          <w:sz w:val="24"/>
          <w:lang w:val="en-US"/>
        </w:rPr>
        <w:tab/>
        <w:t xml:space="preserve">length to width ratio </w:t>
      </w:r>
    </w:p>
    <w:p w:rsidR="004C1188" w:rsidRPr="00BE4802" w:rsidRDefault="004C1188">
      <w:pPr>
        <w:autoSpaceDE w:val="0"/>
        <w:autoSpaceDN w:val="0"/>
        <w:adjustRightInd w:val="0"/>
        <w:ind w:left="720" w:firstLine="720"/>
        <w:rPr>
          <w:rFonts w:ascii="Arial" w:hAnsi="Arial" w:cs="Arial"/>
          <w:sz w:val="24"/>
          <w:lang w:val="en-US"/>
        </w:rPr>
      </w:pPr>
      <w:r w:rsidRPr="00BE4802">
        <w:rPr>
          <w:rFonts w:ascii="Arial" w:hAnsi="Arial" w:cs="Arial"/>
          <w:sz w:val="24"/>
          <w:lang w:val="en-US"/>
        </w:rPr>
        <w:t>z</w:t>
      </w:r>
      <w:r w:rsidRPr="00BE4802">
        <w:rPr>
          <w:rFonts w:ascii="Arial" w:hAnsi="Arial" w:cs="Arial"/>
          <w:sz w:val="24"/>
          <w:lang w:val="en-US"/>
        </w:rPr>
        <w:tab/>
        <w:t>=</w:t>
      </w:r>
      <w:r w:rsidRPr="00BE4802">
        <w:rPr>
          <w:rFonts w:ascii="Arial" w:hAnsi="Arial" w:cs="Arial"/>
          <w:sz w:val="24"/>
          <w:lang w:val="en-US"/>
        </w:rPr>
        <w:tab/>
        <w:t>a scaling factor (</w:t>
      </w:r>
      <w:r w:rsidR="00027F26" w:rsidRPr="00BE4802">
        <w:rPr>
          <w:rFonts w:ascii="Arial" w:hAnsi="Arial" w:cs="Arial"/>
          <w:sz w:val="24"/>
          <w:lang w:val="en-US"/>
        </w:rPr>
        <w:t>1</w:t>
      </w:r>
      <w:r w:rsidRPr="00BE4802">
        <w:rPr>
          <w:rFonts w:ascii="Arial" w:hAnsi="Arial" w:cs="Arial"/>
          <w:sz w:val="24"/>
          <w:lang w:val="en-US"/>
        </w:rPr>
        <w:t xml:space="preserve"> for </w:t>
      </w:r>
      <w:r w:rsidR="00027F26" w:rsidRPr="00BE4802">
        <w:rPr>
          <w:rFonts w:ascii="Arial" w:hAnsi="Arial" w:cs="Arial"/>
          <w:sz w:val="24"/>
          <w:lang w:val="en-US"/>
        </w:rPr>
        <w:t>a terrace</w:t>
      </w:r>
      <w:r w:rsidRPr="00BE4802">
        <w:rPr>
          <w:rFonts w:ascii="Arial" w:hAnsi="Arial" w:cs="Arial"/>
          <w:sz w:val="24"/>
          <w:lang w:val="en-US"/>
        </w:rPr>
        <w:t>)</w:t>
      </w:r>
    </w:p>
    <w:p w:rsidR="004C1188" w:rsidRPr="00BE4802" w:rsidRDefault="004C1188">
      <w:pPr>
        <w:autoSpaceDE w:val="0"/>
        <w:autoSpaceDN w:val="0"/>
        <w:adjustRightInd w:val="0"/>
        <w:ind w:left="720" w:firstLine="720"/>
        <w:rPr>
          <w:rFonts w:ascii="Arial" w:hAnsi="Arial" w:cs="Arial"/>
          <w:sz w:val="24"/>
          <w:lang w:val="en-US"/>
        </w:rPr>
      </w:pPr>
      <w:r w:rsidRPr="00BE4802">
        <w:rPr>
          <w:rFonts w:ascii="Arial" w:hAnsi="Arial" w:cs="Arial"/>
          <w:sz w:val="24"/>
          <w:lang w:val="en-US"/>
        </w:rPr>
        <w:t>v</w:t>
      </w:r>
      <w:r w:rsidRPr="00BE4802">
        <w:rPr>
          <w:rFonts w:ascii="Arial" w:hAnsi="Arial" w:cs="Arial"/>
          <w:sz w:val="24"/>
          <w:lang w:val="en-US"/>
        </w:rPr>
        <w:tab/>
        <w:t>=</w:t>
      </w:r>
      <w:r w:rsidRPr="00BE4802">
        <w:rPr>
          <w:rFonts w:ascii="Arial" w:hAnsi="Arial" w:cs="Arial"/>
          <w:sz w:val="24"/>
          <w:lang w:val="en-US"/>
        </w:rPr>
        <w:tab/>
        <w:t>maximum flow velocity 0.005 m/s.</w:t>
      </w:r>
    </w:p>
    <w:p w:rsidR="001518E9" w:rsidRPr="00BE4802" w:rsidRDefault="001518E9">
      <w:pPr>
        <w:pStyle w:val="BodyText"/>
        <w:autoSpaceDE w:val="0"/>
        <w:autoSpaceDN w:val="0"/>
        <w:adjustRightInd w:val="0"/>
        <w:rPr>
          <w:rFonts w:ascii="Arial" w:hAnsi="Arial" w:cs="Arial"/>
          <w:lang w:val="en-US"/>
        </w:rPr>
      </w:pPr>
    </w:p>
    <w:p w:rsidR="00892C4E" w:rsidRPr="00BE4802" w:rsidRDefault="00892C4E">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Sedimentation systems are designed to handle the peak discharge (Qp) from the catchment with a design AEP of 5%.</w:t>
      </w:r>
    </w:p>
    <w:p w:rsidR="004C1188" w:rsidRPr="00BE4802" w:rsidRDefault="004C1188">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So</w:t>
      </w:r>
      <w:r w:rsidR="001518E9" w:rsidRPr="00BE4802">
        <w:rPr>
          <w:rFonts w:ascii="Arial" w:hAnsi="Arial" w:cs="Arial"/>
          <w:lang w:val="en-US"/>
        </w:rPr>
        <w:t xml:space="preserve"> </w:t>
      </w:r>
      <w:r w:rsidRPr="00BE4802">
        <w:rPr>
          <w:rFonts w:ascii="Arial" w:hAnsi="Arial" w:cs="Arial"/>
          <w:lang w:val="en-US"/>
        </w:rPr>
        <w:t>:</w:t>
      </w:r>
      <w:r w:rsidR="001518E9" w:rsidRPr="00BE4802">
        <w:rPr>
          <w:rFonts w:ascii="Arial" w:hAnsi="Arial" w:cs="Arial"/>
          <w:lang w:val="en-US"/>
        </w:rPr>
        <w:t>-</w:t>
      </w:r>
      <w:r w:rsidRPr="00BE4802">
        <w:rPr>
          <w:rFonts w:ascii="Arial" w:hAnsi="Arial" w:cs="Arial"/>
          <w:lang w:val="en-US"/>
        </w:rPr>
        <w:tab/>
      </w:r>
      <w:r w:rsidRPr="00BE4802">
        <w:rPr>
          <w:rFonts w:ascii="Arial" w:hAnsi="Arial" w:cs="Arial"/>
          <w:lang w:val="en-US"/>
        </w:rPr>
        <w:tab/>
        <w:t>C</w:t>
      </w:r>
      <w:r w:rsidRPr="00BE4802">
        <w:rPr>
          <w:rFonts w:ascii="Arial" w:hAnsi="Arial" w:cs="Arial"/>
          <w:lang w:val="en-US"/>
        </w:rPr>
        <w:tab/>
        <w:t>=</w:t>
      </w:r>
      <w:r w:rsidRPr="00BE4802">
        <w:rPr>
          <w:rFonts w:ascii="Arial" w:hAnsi="Arial" w:cs="Arial"/>
          <w:lang w:val="en-US"/>
        </w:rPr>
        <w:tab/>
        <w:t>Coefficient of Runoff (0.8 for feedlots)</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 xml:space="preserve">  </w:t>
      </w:r>
      <w:r w:rsidR="00893073" w:rsidRPr="00BE4802">
        <w:rPr>
          <w:rFonts w:ascii="Arial" w:hAnsi="Arial" w:cs="Arial"/>
          <w:lang w:val="en-US"/>
        </w:rPr>
        <w:t xml:space="preserve"> </w:t>
      </w:r>
      <w:r w:rsidR="00893073" w:rsidRPr="00BE4802">
        <w:rPr>
          <w:rFonts w:ascii="Arial" w:hAnsi="Arial" w:cs="Arial"/>
          <w:lang w:val="en-US"/>
        </w:rPr>
        <w:tab/>
      </w:r>
      <w:r w:rsidR="00893073" w:rsidRPr="00BE4802">
        <w:rPr>
          <w:rFonts w:ascii="Arial" w:hAnsi="Arial" w:cs="Arial"/>
          <w:lang w:val="en-US"/>
        </w:rPr>
        <w:tab/>
        <w:t>Tc</w:t>
      </w:r>
      <w:r w:rsidR="00893073" w:rsidRPr="00BE4802">
        <w:rPr>
          <w:rFonts w:ascii="Arial" w:hAnsi="Arial" w:cs="Arial"/>
          <w:lang w:val="en-US"/>
        </w:rPr>
        <w:tab/>
        <w:t>=</w:t>
      </w:r>
      <w:r w:rsidR="00893073" w:rsidRPr="00BE4802">
        <w:rPr>
          <w:rFonts w:ascii="Arial" w:hAnsi="Arial" w:cs="Arial"/>
          <w:lang w:val="en-US"/>
        </w:rPr>
        <w:tab/>
        <w:t xml:space="preserve">Time of Concentration </w:t>
      </w:r>
      <w:r w:rsidR="002F5E79" w:rsidRPr="00BE4802">
        <w:rPr>
          <w:rFonts w:ascii="Arial" w:hAnsi="Arial" w:cs="Arial"/>
          <w:lang w:val="en-US"/>
        </w:rPr>
        <w:t>(</w:t>
      </w:r>
      <w:r w:rsidR="00892C4E" w:rsidRPr="00BE4802">
        <w:rPr>
          <w:rFonts w:ascii="Arial" w:hAnsi="Arial" w:cs="Arial"/>
          <w:lang w:val="en-US"/>
        </w:rPr>
        <w:t>15</w:t>
      </w:r>
      <w:r w:rsidR="00276F33" w:rsidRPr="00BE4802">
        <w:rPr>
          <w:rFonts w:ascii="Arial" w:hAnsi="Arial" w:cs="Arial"/>
          <w:lang w:val="en-US"/>
        </w:rPr>
        <w:t xml:space="preserve"> </w:t>
      </w:r>
      <w:r w:rsidRPr="00BE4802">
        <w:rPr>
          <w:rFonts w:ascii="Arial" w:hAnsi="Arial" w:cs="Arial"/>
          <w:lang w:val="en-US"/>
        </w:rPr>
        <w:t>minutes)</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t>I</w:t>
      </w:r>
      <w:r w:rsidRPr="00BE4802">
        <w:rPr>
          <w:rFonts w:ascii="Arial" w:hAnsi="Arial" w:cs="Arial"/>
          <w:lang w:val="en-US"/>
        </w:rPr>
        <w:tab/>
        <w:t>=</w:t>
      </w:r>
      <w:r w:rsidRPr="00BE4802">
        <w:rPr>
          <w:rFonts w:ascii="Arial" w:hAnsi="Arial" w:cs="Arial"/>
          <w:lang w:val="en-US"/>
        </w:rPr>
        <w:tab/>
        <w:t>Rainfall Intensity (</w:t>
      </w:r>
      <w:r w:rsidR="00892C4E" w:rsidRPr="00BE4802">
        <w:rPr>
          <w:rFonts w:ascii="Arial" w:hAnsi="Arial" w:cs="Arial"/>
          <w:lang w:val="en-US"/>
        </w:rPr>
        <w:t>66</w:t>
      </w:r>
      <w:r w:rsidR="00276F33" w:rsidRPr="00BE4802">
        <w:rPr>
          <w:rFonts w:ascii="Arial" w:hAnsi="Arial" w:cs="Arial"/>
          <w:lang w:val="en-US"/>
        </w:rPr>
        <w:t xml:space="preserve"> </w:t>
      </w:r>
      <w:r w:rsidRPr="00BE4802">
        <w:rPr>
          <w:rFonts w:ascii="Arial" w:hAnsi="Arial" w:cs="Arial"/>
          <w:lang w:val="en-US"/>
        </w:rPr>
        <w:t>mm/hr)</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t>Qp</w:t>
      </w:r>
      <w:r w:rsidRPr="00BE4802">
        <w:rPr>
          <w:rFonts w:ascii="Arial" w:hAnsi="Arial" w:cs="Arial"/>
          <w:lang w:val="en-US"/>
        </w:rPr>
        <w:tab/>
        <w:t>=</w:t>
      </w:r>
      <w:r w:rsidRPr="00BE4802">
        <w:rPr>
          <w:rFonts w:ascii="Arial" w:hAnsi="Arial" w:cs="Arial"/>
          <w:lang w:val="en-US"/>
        </w:rPr>
        <w:tab/>
        <w:t>Peak Discharge (</w:t>
      </w:r>
      <w:r w:rsidR="00276F33" w:rsidRPr="00BE4802">
        <w:rPr>
          <w:rFonts w:ascii="Arial" w:hAnsi="Arial" w:cs="Arial"/>
          <w:lang w:val="en-US"/>
        </w:rPr>
        <w:t>0.</w:t>
      </w:r>
      <w:r w:rsidR="00892C4E" w:rsidRPr="00BE4802">
        <w:rPr>
          <w:rFonts w:ascii="Arial" w:hAnsi="Arial" w:cs="Arial"/>
          <w:lang w:val="en-US"/>
        </w:rPr>
        <w:t>5</w:t>
      </w:r>
      <w:r w:rsidR="00276F33" w:rsidRPr="00BE4802">
        <w:rPr>
          <w:rFonts w:ascii="Arial" w:hAnsi="Arial" w:cs="Arial"/>
          <w:lang w:val="en-US"/>
        </w:rPr>
        <w:t xml:space="preserve"> </w:t>
      </w:r>
      <w:r w:rsidRPr="00BE4802">
        <w:rPr>
          <w:rFonts w:ascii="Arial" w:hAnsi="Arial" w:cs="Arial"/>
          <w:lang w:val="en-US"/>
        </w:rPr>
        <w:t>m</w:t>
      </w:r>
      <w:r w:rsidRPr="00BE4802">
        <w:rPr>
          <w:rFonts w:ascii="Arial" w:hAnsi="Arial" w:cs="Arial"/>
          <w:vertAlign w:val="superscript"/>
          <w:lang w:val="en-US"/>
        </w:rPr>
        <w:t>3</w:t>
      </w:r>
      <w:r w:rsidRPr="00BE4802">
        <w:rPr>
          <w:rFonts w:ascii="Arial" w:hAnsi="Arial" w:cs="Arial"/>
          <w:lang w:val="en-US"/>
        </w:rPr>
        <w:t>/s)</w:t>
      </w:r>
    </w:p>
    <w:p w:rsidR="004C1188" w:rsidRPr="00BE4802" w:rsidRDefault="004C1188">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Therefore:</w:t>
      </w:r>
      <w:r w:rsidRPr="00BE4802">
        <w:rPr>
          <w:rFonts w:ascii="Arial" w:hAnsi="Arial" w:cs="Arial"/>
          <w:lang w:val="en-US"/>
        </w:rPr>
        <w:tab/>
      </w:r>
      <w:r w:rsidRPr="00BE4802">
        <w:rPr>
          <w:rFonts w:ascii="Arial" w:hAnsi="Arial" w:cs="Arial"/>
          <w:b/>
          <w:bCs/>
          <w:lang w:val="en-US"/>
        </w:rPr>
        <w:t>V</w:t>
      </w:r>
      <w:r w:rsidRPr="00BE4802">
        <w:rPr>
          <w:rFonts w:ascii="Arial" w:hAnsi="Arial" w:cs="Arial"/>
          <w:b/>
          <w:bCs/>
          <w:lang w:val="en-US"/>
        </w:rPr>
        <w:tab/>
        <w:t>=</w:t>
      </w:r>
      <w:r w:rsidRPr="00BE4802">
        <w:rPr>
          <w:rFonts w:ascii="Arial" w:hAnsi="Arial" w:cs="Arial"/>
          <w:b/>
          <w:bCs/>
          <w:lang w:val="en-US"/>
        </w:rPr>
        <w:tab/>
        <w:t>Qp x (l/w) x z/v</w:t>
      </w:r>
    </w:p>
    <w:p w:rsidR="004C1188" w:rsidRPr="00BE4802" w:rsidRDefault="004C1188">
      <w:pPr>
        <w:pStyle w:val="BodyText"/>
        <w:autoSpaceDE w:val="0"/>
        <w:autoSpaceDN w:val="0"/>
        <w:adjustRightInd w:val="0"/>
        <w:rPr>
          <w:rFonts w:ascii="Arial" w:hAnsi="Arial" w:cs="Arial"/>
          <w:lang w:val="en-US"/>
        </w:rPr>
      </w:pPr>
    </w:p>
    <w:p w:rsidR="004C1188" w:rsidRPr="00BE4802" w:rsidRDefault="004C1188">
      <w:pPr>
        <w:autoSpaceDE w:val="0"/>
        <w:autoSpaceDN w:val="0"/>
        <w:adjustRightInd w:val="0"/>
        <w:ind w:left="1440" w:firstLine="720"/>
        <w:rPr>
          <w:rFonts w:ascii="Arial" w:hAnsi="Arial" w:cs="Arial"/>
          <w:b/>
          <w:bCs/>
          <w:sz w:val="24"/>
          <w:lang w:val="en-US"/>
        </w:rPr>
      </w:pPr>
      <w:r w:rsidRPr="00BE4802">
        <w:rPr>
          <w:rFonts w:ascii="Arial" w:hAnsi="Arial" w:cs="Arial"/>
          <w:b/>
          <w:bCs/>
          <w:sz w:val="24"/>
          <w:lang w:val="en-US"/>
        </w:rPr>
        <w:t>=</w:t>
      </w:r>
      <w:r w:rsidRPr="00BE4802">
        <w:rPr>
          <w:rFonts w:ascii="Arial" w:hAnsi="Arial" w:cs="Arial"/>
          <w:b/>
          <w:bCs/>
          <w:sz w:val="24"/>
          <w:lang w:val="en-US"/>
        </w:rPr>
        <w:tab/>
      </w:r>
      <w:r w:rsidR="00276F33" w:rsidRPr="00BE4802">
        <w:rPr>
          <w:rFonts w:ascii="Arial" w:hAnsi="Arial" w:cs="Arial"/>
          <w:b/>
          <w:bCs/>
          <w:sz w:val="24"/>
          <w:lang w:val="en-US"/>
        </w:rPr>
        <w:t>0.</w:t>
      </w:r>
      <w:r w:rsidR="00446617" w:rsidRPr="00BE4802">
        <w:rPr>
          <w:rFonts w:ascii="Arial" w:hAnsi="Arial" w:cs="Arial"/>
          <w:b/>
          <w:bCs/>
          <w:sz w:val="24"/>
          <w:lang w:val="en-US"/>
        </w:rPr>
        <w:t>5</w:t>
      </w:r>
      <w:r w:rsidR="00276F33" w:rsidRPr="00BE4802">
        <w:rPr>
          <w:rFonts w:ascii="Arial" w:hAnsi="Arial" w:cs="Arial"/>
          <w:b/>
          <w:bCs/>
          <w:sz w:val="24"/>
          <w:lang w:val="en-US"/>
        </w:rPr>
        <w:t xml:space="preserve"> x </w:t>
      </w:r>
      <w:r w:rsidR="00446617" w:rsidRPr="00BE4802">
        <w:rPr>
          <w:rFonts w:ascii="Arial" w:hAnsi="Arial" w:cs="Arial"/>
          <w:b/>
          <w:bCs/>
          <w:sz w:val="24"/>
          <w:lang w:val="en-US"/>
        </w:rPr>
        <w:t>10</w:t>
      </w:r>
      <w:r w:rsidR="00276F33" w:rsidRPr="00BE4802">
        <w:rPr>
          <w:rFonts w:ascii="Arial" w:hAnsi="Arial" w:cs="Arial"/>
          <w:b/>
          <w:bCs/>
          <w:sz w:val="24"/>
          <w:lang w:val="en-US"/>
        </w:rPr>
        <w:t xml:space="preserve"> x </w:t>
      </w:r>
      <w:r w:rsidR="00446617" w:rsidRPr="00BE4802">
        <w:rPr>
          <w:rFonts w:ascii="Arial" w:hAnsi="Arial" w:cs="Arial"/>
          <w:b/>
          <w:bCs/>
          <w:sz w:val="24"/>
          <w:lang w:val="en-US"/>
        </w:rPr>
        <w:t>1</w:t>
      </w:r>
      <w:r w:rsidR="00276F33" w:rsidRPr="00BE4802">
        <w:rPr>
          <w:rFonts w:ascii="Arial" w:hAnsi="Arial" w:cs="Arial"/>
          <w:b/>
          <w:bCs/>
          <w:sz w:val="24"/>
          <w:lang w:val="en-US"/>
        </w:rPr>
        <w:t>/0.005</w:t>
      </w:r>
    </w:p>
    <w:p w:rsidR="004C1188" w:rsidRPr="00BE4802" w:rsidRDefault="004C1188">
      <w:pPr>
        <w:autoSpaceDE w:val="0"/>
        <w:autoSpaceDN w:val="0"/>
        <w:adjustRightInd w:val="0"/>
        <w:ind w:left="720"/>
        <w:rPr>
          <w:rFonts w:ascii="Arial" w:hAnsi="Arial" w:cs="Arial"/>
          <w:b/>
          <w:bCs/>
          <w:sz w:val="24"/>
          <w:lang w:val="en-US"/>
        </w:rPr>
      </w:pP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b/>
          <w:bCs/>
          <w:lang w:val="en-US"/>
        </w:rPr>
        <w:tab/>
      </w:r>
      <w:r w:rsidRPr="00BE4802">
        <w:rPr>
          <w:rFonts w:ascii="Arial" w:hAnsi="Arial" w:cs="Arial"/>
          <w:b/>
          <w:bCs/>
          <w:lang w:val="en-US"/>
        </w:rPr>
        <w:tab/>
      </w:r>
      <w:r w:rsidRPr="00BE4802">
        <w:rPr>
          <w:rFonts w:ascii="Arial" w:hAnsi="Arial" w:cs="Arial"/>
          <w:b/>
          <w:bCs/>
          <w:lang w:val="en-US"/>
        </w:rPr>
        <w:tab/>
        <w:t>=</w:t>
      </w:r>
      <w:r w:rsidRPr="00BE4802">
        <w:rPr>
          <w:rFonts w:ascii="Arial" w:hAnsi="Arial" w:cs="Arial"/>
          <w:b/>
          <w:bCs/>
          <w:lang w:val="en-US"/>
        </w:rPr>
        <w:tab/>
      </w:r>
      <w:r w:rsidR="00446617" w:rsidRPr="00BE4802">
        <w:rPr>
          <w:rFonts w:ascii="Arial" w:hAnsi="Arial" w:cs="Arial"/>
          <w:b/>
          <w:bCs/>
          <w:lang w:val="en-US"/>
        </w:rPr>
        <w:t>1000</w:t>
      </w:r>
      <w:r w:rsidR="00930038" w:rsidRPr="00BE4802">
        <w:rPr>
          <w:rFonts w:ascii="Arial" w:hAnsi="Arial" w:cs="Arial"/>
          <w:b/>
          <w:bCs/>
          <w:lang w:val="en-US"/>
        </w:rPr>
        <w:t xml:space="preserve"> </w:t>
      </w:r>
      <w:r w:rsidRPr="00BE4802">
        <w:rPr>
          <w:rFonts w:ascii="Arial" w:hAnsi="Arial" w:cs="Arial"/>
          <w:b/>
          <w:bCs/>
          <w:lang w:val="en-US"/>
        </w:rPr>
        <w:t>metres³</w:t>
      </w:r>
    </w:p>
    <w:p w:rsidR="00BE4802" w:rsidRDefault="00BE4802">
      <w:pPr>
        <w:autoSpaceDE w:val="0"/>
        <w:autoSpaceDN w:val="0"/>
        <w:adjustRightInd w:val="0"/>
        <w:jc w:val="both"/>
        <w:rPr>
          <w:rFonts w:ascii="Arial" w:hAnsi="Arial" w:cs="Arial"/>
          <w:sz w:val="24"/>
          <w:lang w:val="en-US"/>
        </w:rPr>
      </w:pPr>
    </w:p>
    <w:p w:rsidR="004C1188" w:rsidRPr="00BE4802" w:rsidRDefault="00446617">
      <w:pPr>
        <w:autoSpaceDE w:val="0"/>
        <w:autoSpaceDN w:val="0"/>
        <w:adjustRightInd w:val="0"/>
        <w:jc w:val="both"/>
        <w:rPr>
          <w:rFonts w:ascii="Arial" w:hAnsi="Arial" w:cs="Arial"/>
          <w:sz w:val="24"/>
          <w:lang w:val="en-US"/>
        </w:rPr>
      </w:pPr>
      <w:r w:rsidRPr="00BE4802">
        <w:rPr>
          <w:rFonts w:ascii="Arial" w:hAnsi="Arial" w:cs="Arial"/>
          <w:sz w:val="24"/>
          <w:lang w:val="en-US"/>
        </w:rPr>
        <w:t xml:space="preserve">The </w:t>
      </w:r>
      <w:r w:rsidR="004C1188" w:rsidRPr="00BE4802">
        <w:rPr>
          <w:rFonts w:ascii="Arial" w:hAnsi="Arial" w:cs="Arial"/>
          <w:sz w:val="24"/>
          <w:lang w:val="en-US"/>
        </w:rPr>
        <w:t xml:space="preserve">sedimentation </w:t>
      </w:r>
      <w:r w:rsidRPr="00BE4802">
        <w:rPr>
          <w:rFonts w:ascii="Arial" w:hAnsi="Arial" w:cs="Arial"/>
          <w:sz w:val="24"/>
          <w:lang w:val="en-US"/>
        </w:rPr>
        <w:t>terrace</w:t>
      </w:r>
      <w:r w:rsidR="0050194A" w:rsidRPr="00BE4802">
        <w:rPr>
          <w:rFonts w:ascii="Arial" w:hAnsi="Arial" w:cs="Arial"/>
          <w:sz w:val="24"/>
          <w:lang w:val="en-US"/>
        </w:rPr>
        <w:t xml:space="preserve"> to</w:t>
      </w:r>
      <w:r w:rsidRPr="00BE4802">
        <w:rPr>
          <w:rFonts w:ascii="Arial" w:hAnsi="Arial" w:cs="Arial"/>
          <w:sz w:val="24"/>
          <w:lang w:val="en-US"/>
        </w:rPr>
        <w:t xml:space="preserve"> </w:t>
      </w:r>
      <w:r w:rsidR="004C1188" w:rsidRPr="00BE4802">
        <w:rPr>
          <w:rFonts w:ascii="Arial" w:hAnsi="Arial" w:cs="Arial"/>
          <w:sz w:val="24"/>
          <w:lang w:val="en-US"/>
        </w:rPr>
        <w:t>b</w:t>
      </w:r>
      <w:r w:rsidR="0050194A" w:rsidRPr="00BE4802">
        <w:rPr>
          <w:rFonts w:ascii="Arial" w:hAnsi="Arial" w:cs="Arial"/>
          <w:sz w:val="24"/>
          <w:lang w:val="en-US"/>
        </w:rPr>
        <w:t>e</w:t>
      </w:r>
      <w:r w:rsidR="004C1188" w:rsidRPr="00BE4802">
        <w:rPr>
          <w:rFonts w:ascii="Arial" w:hAnsi="Arial" w:cs="Arial"/>
          <w:sz w:val="24"/>
          <w:lang w:val="en-US"/>
        </w:rPr>
        <w:t xml:space="preserve"> constructed with the following specifications</w:t>
      </w:r>
      <w:r w:rsidR="00276F33" w:rsidRPr="00BE4802">
        <w:rPr>
          <w:rFonts w:ascii="Arial" w:hAnsi="Arial" w:cs="Arial"/>
          <w:sz w:val="24"/>
          <w:lang w:val="en-US"/>
        </w:rPr>
        <w:t xml:space="preserve"> </w:t>
      </w:r>
      <w:r w:rsidR="004C1188" w:rsidRPr="00BE4802">
        <w:rPr>
          <w:rFonts w:ascii="Arial" w:hAnsi="Arial" w:cs="Arial"/>
          <w:sz w:val="24"/>
          <w:lang w:val="en-US"/>
        </w:rPr>
        <w:t>:-</w:t>
      </w:r>
    </w:p>
    <w:p w:rsidR="004C1188" w:rsidRPr="00BE4802" w:rsidRDefault="004C1188">
      <w:pPr>
        <w:autoSpaceDE w:val="0"/>
        <w:autoSpaceDN w:val="0"/>
        <w:adjustRightInd w:val="0"/>
        <w:jc w:val="both"/>
        <w:rPr>
          <w:rFonts w:ascii="Arial" w:hAnsi="Arial" w:cs="Arial"/>
          <w:sz w:val="24"/>
          <w:lang w:val="en-US"/>
        </w:rPr>
      </w:pPr>
    </w:p>
    <w:p w:rsidR="004C1188" w:rsidRPr="00BE4802" w:rsidRDefault="004C1188">
      <w:pPr>
        <w:pStyle w:val="BodyText"/>
        <w:autoSpaceDE w:val="0"/>
        <w:autoSpaceDN w:val="0"/>
        <w:adjustRightInd w:val="0"/>
        <w:ind w:left="720" w:firstLine="720"/>
        <w:rPr>
          <w:rFonts w:ascii="Arial" w:hAnsi="Arial" w:cs="Arial"/>
          <w:lang w:val="en-US"/>
        </w:rPr>
      </w:pPr>
      <w:r w:rsidRPr="00BE4802">
        <w:rPr>
          <w:rFonts w:ascii="Arial" w:hAnsi="Arial" w:cs="Arial"/>
          <w:lang w:val="en-US"/>
        </w:rPr>
        <w:t>Bank height</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 xml:space="preserve">1.0 m </w:t>
      </w:r>
    </w:p>
    <w:p w:rsidR="004C1188" w:rsidRPr="00BE4802" w:rsidRDefault="004C1188">
      <w:pPr>
        <w:pStyle w:val="BodyText"/>
        <w:autoSpaceDE w:val="0"/>
        <w:autoSpaceDN w:val="0"/>
        <w:adjustRightInd w:val="0"/>
        <w:ind w:left="720" w:firstLine="720"/>
        <w:rPr>
          <w:rFonts w:ascii="Arial" w:hAnsi="Arial" w:cs="Arial"/>
          <w:lang w:val="en-US"/>
        </w:rPr>
      </w:pPr>
      <w:r w:rsidRPr="00BE4802">
        <w:rPr>
          <w:rFonts w:ascii="Arial" w:hAnsi="Arial" w:cs="Arial"/>
          <w:lang w:val="en-US"/>
        </w:rPr>
        <w:t>Batter grades</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1V:</w:t>
      </w:r>
      <w:r w:rsidR="00276F33" w:rsidRPr="00BE4802">
        <w:rPr>
          <w:rFonts w:ascii="Arial" w:hAnsi="Arial" w:cs="Arial"/>
          <w:lang w:val="en-US"/>
        </w:rPr>
        <w:t>3</w:t>
      </w:r>
      <w:r w:rsidRPr="00BE4802">
        <w:rPr>
          <w:rFonts w:ascii="Arial" w:hAnsi="Arial" w:cs="Arial"/>
          <w:lang w:val="en-US"/>
        </w:rPr>
        <w:t>H</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t>Crest width</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2.5 m</w:t>
      </w:r>
    </w:p>
    <w:p w:rsidR="004C1188" w:rsidRPr="00BE4802" w:rsidRDefault="00276F33">
      <w:pPr>
        <w:pStyle w:val="BodyText"/>
        <w:autoSpaceDE w:val="0"/>
        <w:autoSpaceDN w:val="0"/>
        <w:adjustRightInd w:val="0"/>
        <w:ind w:left="720" w:firstLine="720"/>
        <w:rPr>
          <w:rFonts w:ascii="Arial" w:hAnsi="Arial" w:cs="Arial"/>
          <w:lang w:val="en-US"/>
        </w:rPr>
      </w:pPr>
      <w:r w:rsidRPr="00BE4802">
        <w:rPr>
          <w:rFonts w:ascii="Arial" w:hAnsi="Arial" w:cs="Arial"/>
          <w:lang w:val="en-US"/>
        </w:rPr>
        <w:t>W</w:t>
      </w:r>
      <w:r w:rsidR="004C1188" w:rsidRPr="00BE4802">
        <w:rPr>
          <w:rFonts w:ascii="Arial" w:hAnsi="Arial" w:cs="Arial"/>
          <w:lang w:val="en-US"/>
        </w:rPr>
        <w:t>idth</w:t>
      </w:r>
      <w:r w:rsidRPr="00BE4802">
        <w:rPr>
          <w:rFonts w:ascii="Arial" w:hAnsi="Arial" w:cs="Arial"/>
          <w:lang w:val="en-US"/>
        </w:rPr>
        <w:tab/>
      </w:r>
      <w:r w:rsidRPr="00BE4802">
        <w:rPr>
          <w:rFonts w:ascii="Arial" w:hAnsi="Arial" w:cs="Arial"/>
          <w:lang w:val="en-US"/>
        </w:rPr>
        <w:tab/>
      </w:r>
      <w:r w:rsidRPr="00BE4802">
        <w:rPr>
          <w:rFonts w:ascii="Arial" w:hAnsi="Arial" w:cs="Arial"/>
          <w:lang w:val="en-US"/>
        </w:rPr>
        <w:tab/>
      </w:r>
      <w:r w:rsidR="004C1188" w:rsidRPr="00BE4802">
        <w:rPr>
          <w:rFonts w:ascii="Arial" w:hAnsi="Arial" w:cs="Arial"/>
          <w:lang w:val="en-US"/>
        </w:rPr>
        <w:t xml:space="preserve">- </w:t>
      </w:r>
      <w:r w:rsidR="004C1188" w:rsidRPr="00BE4802">
        <w:rPr>
          <w:rFonts w:ascii="Arial" w:hAnsi="Arial" w:cs="Arial"/>
          <w:lang w:val="en-US"/>
        </w:rPr>
        <w:tab/>
      </w:r>
      <w:r w:rsidR="00446617" w:rsidRPr="00BE4802">
        <w:rPr>
          <w:rFonts w:ascii="Arial" w:hAnsi="Arial" w:cs="Arial"/>
          <w:lang w:val="en-US"/>
        </w:rPr>
        <w:t>10</w:t>
      </w:r>
      <w:r w:rsidR="00930038" w:rsidRPr="00BE4802">
        <w:rPr>
          <w:rFonts w:ascii="Arial" w:hAnsi="Arial" w:cs="Arial"/>
          <w:lang w:val="en-US"/>
        </w:rPr>
        <w:t xml:space="preserve"> </w:t>
      </w:r>
      <w:r w:rsidR="004C1188" w:rsidRPr="00BE4802">
        <w:rPr>
          <w:rFonts w:ascii="Arial" w:hAnsi="Arial" w:cs="Arial"/>
          <w:lang w:val="en-US"/>
        </w:rPr>
        <w:t>m</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t xml:space="preserve">Depth </w:t>
      </w:r>
      <w:r w:rsidR="00930038" w:rsidRPr="00BE4802">
        <w:rPr>
          <w:rFonts w:ascii="Arial" w:hAnsi="Arial" w:cs="Arial"/>
          <w:lang w:val="en-US"/>
        </w:rPr>
        <w:tab/>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w:t>
      </w:r>
      <w:r w:rsidR="00446617" w:rsidRPr="00BE4802">
        <w:rPr>
          <w:rFonts w:ascii="Arial" w:hAnsi="Arial" w:cs="Arial"/>
          <w:lang w:val="en-US"/>
        </w:rPr>
        <w:t>5</w:t>
      </w:r>
      <w:r w:rsidRPr="00BE4802">
        <w:rPr>
          <w:rFonts w:ascii="Arial" w:hAnsi="Arial" w:cs="Arial"/>
          <w:lang w:val="en-US"/>
        </w:rPr>
        <w:t xml:space="preserve"> m</w:t>
      </w:r>
    </w:p>
    <w:p w:rsidR="004C1188" w:rsidRPr="00BE4802" w:rsidRDefault="004C1188">
      <w:pPr>
        <w:pStyle w:val="BodyText"/>
        <w:autoSpaceDE w:val="0"/>
        <w:autoSpaceDN w:val="0"/>
        <w:adjustRightInd w:val="0"/>
        <w:rPr>
          <w:rFonts w:ascii="Arial" w:hAnsi="Arial" w:cs="Arial"/>
          <w:lang w:val="en-US"/>
        </w:rPr>
      </w:pPr>
      <w:r w:rsidRPr="00BE4802">
        <w:rPr>
          <w:rFonts w:ascii="Arial" w:hAnsi="Arial" w:cs="Arial"/>
          <w:lang w:val="en-US"/>
        </w:rPr>
        <w:tab/>
      </w:r>
      <w:r w:rsidRPr="00BE4802">
        <w:rPr>
          <w:rFonts w:ascii="Arial" w:hAnsi="Arial" w:cs="Arial"/>
          <w:lang w:val="en-US"/>
        </w:rPr>
        <w:tab/>
      </w:r>
      <w:r w:rsidR="00276F33" w:rsidRPr="00BE4802">
        <w:rPr>
          <w:rFonts w:ascii="Arial" w:hAnsi="Arial" w:cs="Arial"/>
          <w:lang w:val="en-US"/>
        </w:rPr>
        <w:t>L</w:t>
      </w:r>
      <w:r w:rsidRPr="00BE4802">
        <w:rPr>
          <w:rFonts w:ascii="Arial" w:hAnsi="Arial" w:cs="Arial"/>
          <w:lang w:val="en-US"/>
        </w:rPr>
        <w:t xml:space="preserve">ength </w:t>
      </w:r>
      <w:r w:rsidR="00276F33" w:rsidRPr="00BE4802">
        <w:rPr>
          <w:rFonts w:ascii="Arial" w:hAnsi="Arial" w:cs="Arial"/>
          <w:lang w:val="en-US"/>
        </w:rPr>
        <w:tab/>
      </w:r>
      <w:r w:rsidR="00276F33" w:rsidRPr="00BE4802">
        <w:rPr>
          <w:rFonts w:ascii="Arial" w:hAnsi="Arial" w:cs="Arial"/>
          <w:lang w:val="en-US"/>
        </w:rPr>
        <w:tab/>
      </w:r>
      <w:r w:rsidRPr="00BE4802">
        <w:rPr>
          <w:rFonts w:ascii="Arial" w:hAnsi="Arial" w:cs="Arial"/>
          <w:lang w:val="en-US"/>
        </w:rPr>
        <w:t>-</w:t>
      </w:r>
      <w:r w:rsidRPr="00BE4802">
        <w:rPr>
          <w:rFonts w:ascii="Arial" w:hAnsi="Arial" w:cs="Arial"/>
          <w:lang w:val="en-US"/>
        </w:rPr>
        <w:tab/>
      </w:r>
      <w:r w:rsidR="00446617" w:rsidRPr="00BE4802">
        <w:rPr>
          <w:rFonts w:ascii="Arial" w:hAnsi="Arial" w:cs="Arial"/>
          <w:lang w:val="en-US"/>
        </w:rPr>
        <w:t>10</w:t>
      </w:r>
      <w:r w:rsidR="00930038" w:rsidRPr="00BE4802">
        <w:rPr>
          <w:rFonts w:ascii="Arial" w:hAnsi="Arial" w:cs="Arial"/>
          <w:lang w:val="en-US"/>
        </w:rPr>
        <w:t xml:space="preserve">0 </w:t>
      </w:r>
      <w:r w:rsidRPr="00BE4802">
        <w:rPr>
          <w:rFonts w:ascii="Arial" w:hAnsi="Arial" w:cs="Arial"/>
          <w:lang w:val="en-US"/>
        </w:rPr>
        <w:t>m</w:t>
      </w:r>
    </w:p>
    <w:p w:rsidR="00BA5B85" w:rsidRPr="00BE4802" w:rsidRDefault="00BA5B85">
      <w:pPr>
        <w:pStyle w:val="BodyText"/>
        <w:autoSpaceDE w:val="0"/>
        <w:autoSpaceDN w:val="0"/>
        <w:adjustRightInd w:val="0"/>
        <w:rPr>
          <w:rFonts w:ascii="Arial" w:hAnsi="Arial" w:cs="Arial"/>
          <w:lang w:val="en-US"/>
        </w:rPr>
      </w:pPr>
    </w:p>
    <w:p w:rsidR="00926064" w:rsidRPr="00BE4802" w:rsidRDefault="00926064">
      <w:pPr>
        <w:pStyle w:val="Footer"/>
        <w:tabs>
          <w:tab w:val="left" w:pos="720"/>
        </w:tabs>
        <w:rPr>
          <w:rFonts w:ascii="Arial" w:hAnsi="Arial" w:cs="Arial"/>
          <w:sz w:val="24"/>
          <w:lang w:val="en-US"/>
        </w:rPr>
      </w:pPr>
    </w:p>
    <w:p w:rsidR="00B70F8C" w:rsidRPr="00BE4802" w:rsidRDefault="004C1188" w:rsidP="00B70F8C">
      <w:pPr>
        <w:pStyle w:val="Footer"/>
        <w:tabs>
          <w:tab w:val="left" w:pos="720"/>
        </w:tabs>
        <w:rPr>
          <w:rFonts w:ascii="Arial" w:hAnsi="Arial" w:cs="Arial"/>
          <w:sz w:val="24"/>
          <w:lang w:val="en-US"/>
        </w:rPr>
      </w:pPr>
      <w:r w:rsidRPr="00BE4802">
        <w:rPr>
          <w:rFonts w:ascii="Arial" w:hAnsi="Arial" w:cs="Arial"/>
          <w:sz w:val="24"/>
          <w:lang w:val="en-US"/>
        </w:rPr>
        <w:t xml:space="preserve">As mentioned above it is intended that the discharge from </w:t>
      </w:r>
      <w:r w:rsidR="00012E9C" w:rsidRPr="00BE4802">
        <w:rPr>
          <w:rFonts w:ascii="Arial" w:hAnsi="Arial" w:cs="Arial"/>
          <w:sz w:val="24"/>
          <w:lang w:val="en-US"/>
        </w:rPr>
        <w:t xml:space="preserve">each </w:t>
      </w:r>
      <w:r w:rsidR="00930038" w:rsidRPr="00BE4802">
        <w:rPr>
          <w:rFonts w:ascii="Arial" w:hAnsi="Arial" w:cs="Arial"/>
          <w:sz w:val="24"/>
          <w:lang w:val="en-US"/>
        </w:rPr>
        <w:t xml:space="preserve">pond </w:t>
      </w:r>
      <w:r w:rsidRPr="00BE4802">
        <w:rPr>
          <w:rFonts w:ascii="Arial" w:hAnsi="Arial" w:cs="Arial"/>
          <w:sz w:val="24"/>
          <w:lang w:val="en-US"/>
        </w:rPr>
        <w:t xml:space="preserve">be regulated by throttle weirs at the outlet to the evaporation pond.  </w:t>
      </w:r>
    </w:p>
    <w:p w:rsidR="0050194A" w:rsidRPr="00BE4802" w:rsidRDefault="0050194A" w:rsidP="00B70F8C">
      <w:pPr>
        <w:pStyle w:val="Footer"/>
        <w:tabs>
          <w:tab w:val="left" w:pos="720"/>
        </w:tabs>
        <w:rPr>
          <w:rFonts w:ascii="Arial" w:hAnsi="Arial" w:cs="Arial"/>
          <w:sz w:val="24"/>
          <w:szCs w:val="24"/>
        </w:rPr>
      </w:pPr>
    </w:p>
    <w:p w:rsidR="00B70F8C" w:rsidRPr="00BE4802" w:rsidRDefault="00B70F8C" w:rsidP="00B70F8C">
      <w:pPr>
        <w:pStyle w:val="Footer"/>
        <w:tabs>
          <w:tab w:val="left" w:pos="720"/>
        </w:tabs>
        <w:rPr>
          <w:rFonts w:ascii="Arial" w:hAnsi="Arial" w:cs="Arial"/>
          <w:sz w:val="24"/>
          <w:szCs w:val="24"/>
        </w:rPr>
      </w:pPr>
    </w:p>
    <w:p w:rsidR="004C1188" w:rsidRPr="00BE4802" w:rsidRDefault="0050194A" w:rsidP="00BE1977">
      <w:pPr>
        <w:pStyle w:val="Heading2"/>
        <w:rPr>
          <w:rFonts w:ascii="Arial" w:hAnsi="Arial" w:cs="Arial"/>
        </w:rPr>
      </w:pPr>
      <w:bookmarkStart w:id="47" w:name="_Toc490639744"/>
      <w:bookmarkStart w:id="48" w:name="_Toc490641020"/>
      <w:r w:rsidRPr="00BE4802">
        <w:rPr>
          <w:rFonts w:ascii="Arial" w:hAnsi="Arial" w:cs="Arial"/>
        </w:rPr>
        <w:t>7.9</w:t>
      </w:r>
      <w:r w:rsidR="004C1188" w:rsidRPr="00BE4802">
        <w:rPr>
          <w:rFonts w:ascii="Arial" w:hAnsi="Arial" w:cs="Arial"/>
        </w:rPr>
        <w:tab/>
        <w:t>Effluent Evaporation Pond</w:t>
      </w:r>
      <w:bookmarkEnd w:id="47"/>
      <w:bookmarkEnd w:id="48"/>
    </w:p>
    <w:p w:rsidR="004C1188" w:rsidRPr="00BE4802" w:rsidRDefault="004C1188">
      <w:pPr>
        <w:rPr>
          <w:rFonts w:ascii="Arial" w:hAnsi="Arial" w:cs="Arial"/>
          <w:bCs/>
          <w:sz w:val="24"/>
          <w:szCs w:val="24"/>
        </w:rPr>
      </w:pPr>
    </w:p>
    <w:p w:rsidR="004C1188" w:rsidRPr="00BE4802" w:rsidRDefault="004C1188">
      <w:pPr>
        <w:pStyle w:val="Footer"/>
        <w:tabs>
          <w:tab w:val="left" w:pos="720"/>
        </w:tabs>
        <w:rPr>
          <w:rFonts w:ascii="Arial" w:hAnsi="Arial" w:cs="Arial"/>
          <w:bCs/>
          <w:sz w:val="24"/>
        </w:rPr>
      </w:pPr>
      <w:r w:rsidRPr="00BE4802">
        <w:rPr>
          <w:rFonts w:ascii="Arial" w:hAnsi="Arial" w:cs="Arial"/>
          <w:bCs/>
          <w:sz w:val="24"/>
          <w:szCs w:val="24"/>
        </w:rPr>
        <w:t>Evaporation</w:t>
      </w:r>
      <w:r w:rsidRPr="00BE4802">
        <w:rPr>
          <w:rFonts w:ascii="Arial" w:hAnsi="Arial" w:cs="Arial"/>
          <w:bCs/>
          <w:sz w:val="24"/>
        </w:rPr>
        <w:t xml:space="preserve"> ponds are sized based on calculations of the annual water balance and are designed to contain the runoff/effluent from the feedlot site.  </w:t>
      </w:r>
    </w:p>
    <w:p w:rsidR="004C1188" w:rsidRPr="00BE4802" w:rsidRDefault="004C1188">
      <w:pPr>
        <w:pStyle w:val="Footer"/>
        <w:tabs>
          <w:tab w:val="left" w:pos="720"/>
        </w:tabs>
        <w:rPr>
          <w:rFonts w:ascii="Arial" w:hAnsi="Arial" w:cs="Arial"/>
          <w:bCs/>
          <w:sz w:val="24"/>
        </w:rPr>
      </w:pPr>
    </w:p>
    <w:p w:rsidR="004C1188" w:rsidRPr="00BE4802" w:rsidRDefault="004C1188">
      <w:pPr>
        <w:pStyle w:val="Footer"/>
        <w:tabs>
          <w:tab w:val="left" w:pos="720"/>
        </w:tabs>
        <w:rPr>
          <w:rFonts w:ascii="Arial" w:hAnsi="Arial" w:cs="Arial"/>
          <w:bCs/>
          <w:sz w:val="24"/>
        </w:rPr>
      </w:pPr>
      <w:r w:rsidRPr="00BE4802">
        <w:rPr>
          <w:rFonts w:ascii="Arial" w:hAnsi="Arial" w:cs="Arial"/>
          <w:bCs/>
          <w:sz w:val="24"/>
        </w:rPr>
        <w:t xml:space="preserve">Only in extreme rainfall events will the pond discharge treated effluent via a spillway designed to comply with a 1 – 50 year ARI </w:t>
      </w:r>
      <w:r w:rsidRPr="00BE4802">
        <w:rPr>
          <w:rFonts w:ascii="Arial" w:hAnsi="Arial" w:cs="Arial"/>
          <w:sz w:val="24"/>
        </w:rPr>
        <w:t>(</w:t>
      </w:r>
      <w:r w:rsidR="00D85FB5" w:rsidRPr="00BE4802">
        <w:rPr>
          <w:rFonts w:ascii="Arial" w:hAnsi="Arial" w:cs="Arial"/>
          <w:sz w:val="24"/>
        </w:rPr>
        <w:t>MLA, 2011)</w:t>
      </w:r>
      <w:r w:rsidRPr="00BE4802">
        <w:rPr>
          <w:rFonts w:ascii="Arial" w:hAnsi="Arial" w:cs="Arial"/>
          <w:bCs/>
          <w:sz w:val="24"/>
        </w:rPr>
        <w:t xml:space="preserve">  </w:t>
      </w:r>
    </w:p>
    <w:p w:rsidR="00926064" w:rsidRPr="00BE4802" w:rsidRDefault="00926064">
      <w:pPr>
        <w:pStyle w:val="Footer"/>
        <w:tabs>
          <w:tab w:val="left" w:pos="720"/>
        </w:tabs>
        <w:rPr>
          <w:rFonts w:ascii="Arial" w:hAnsi="Arial" w:cs="Arial"/>
          <w:bCs/>
          <w:sz w:val="24"/>
        </w:rPr>
      </w:pPr>
    </w:p>
    <w:p w:rsidR="004C1188" w:rsidRPr="00BE4802" w:rsidRDefault="004C1188">
      <w:pPr>
        <w:pStyle w:val="Footer"/>
        <w:tabs>
          <w:tab w:val="left" w:pos="720"/>
        </w:tabs>
        <w:rPr>
          <w:rFonts w:ascii="Arial" w:hAnsi="Arial" w:cs="Arial"/>
          <w:bCs/>
          <w:sz w:val="24"/>
        </w:rPr>
      </w:pPr>
      <w:r w:rsidRPr="00BE4802">
        <w:rPr>
          <w:rFonts w:ascii="Arial" w:hAnsi="Arial" w:cs="Arial"/>
          <w:bCs/>
          <w:sz w:val="24"/>
        </w:rPr>
        <w:t xml:space="preserve">The system is designed </w:t>
      </w:r>
      <w:r w:rsidR="006A762B" w:rsidRPr="00BE4802">
        <w:rPr>
          <w:rFonts w:ascii="Arial" w:hAnsi="Arial" w:cs="Arial"/>
          <w:bCs/>
          <w:sz w:val="24"/>
        </w:rPr>
        <w:t xml:space="preserve">to have </w:t>
      </w:r>
      <w:r w:rsidRPr="00BE4802">
        <w:rPr>
          <w:rFonts w:ascii="Arial" w:hAnsi="Arial" w:cs="Arial"/>
          <w:bCs/>
          <w:sz w:val="24"/>
        </w:rPr>
        <w:t>~</w:t>
      </w:r>
      <w:r w:rsidR="00794E05" w:rsidRPr="00BE4802">
        <w:rPr>
          <w:rFonts w:ascii="Arial" w:hAnsi="Arial" w:cs="Arial"/>
          <w:bCs/>
          <w:sz w:val="24"/>
        </w:rPr>
        <w:t>0.6</w:t>
      </w:r>
      <w:r w:rsidRPr="00BE4802">
        <w:rPr>
          <w:rFonts w:ascii="Arial" w:hAnsi="Arial" w:cs="Arial"/>
          <w:bCs/>
          <w:sz w:val="24"/>
        </w:rPr>
        <w:t xml:space="preserve"> metre of freeboard and</w:t>
      </w:r>
      <w:r w:rsidR="006A762B" w:rsidRPr="00BE4802">
        <w:rPr>
          <w:rFonts w:ascii="Arial" w:hAnsi="Arial" w:cs="Arial"/>
          <w:bCs/>
          <w:sz w:val="24"/>
        </w:rPr>
        <w:t>, as stated above,</w:t>
      </w:r>
      <w:r w:rsidRPr="00BE4802">
        <w:rPr>
          <w:rFonts w:ascii="Arial" w:hAnsi="Arial" w:cs="Arial"/>
          <w:bCs/>
          <w:sz w:val="24"/>
        </w:rPr>
        <w:t xml:space="preserve"> only in extreme rainfall events will any excessive effluent generated flow via the spillway.  </w:t>
      </w:r>
    </w:p>
    <w:p w:rsidR="004C1188" w:rsidRPr="00BE4802" w:rsidRDefault="004C1188">
      <w:pPr>
        <w:rPr>
          <w:rFonts w:ascii="Arial" w:hAnsi="Arial" w:cs="Arial"/>
          <w:b/>
          <w:bCs/>
          <w:sz w:val="24"/>
        </w:rPr>
      </w:pPr>
    </w:p>
    <w:p w:rsidR="006A762B" w:rsidRPr="00BE4802" w:rsidRDefault="006A762B">
      <w:pPr>
        <w:rPr>
          <w:rFonts w:ascii="Arial" w:hAnsi="Arial" w:cs="Arial"/>
          <w:b/>
          <w:bCs/>
          <w:sz w:val="24"/>
        </w:rPr>
      </w:pPr>
    </w:p>
    <w:p w:rsidR="004C1188" w:rsidRPr="00BE4802" w:rsidRDefault="00BE4802">
      <w:pPr>
        <w:pStyle w:val="Heading9"/>
        <w:rPr>
          <w:rFonts w:ascii="Arial" w:hAnsi="Arial" w:cs="Arial"/>
        </w:rPr>
      </w:pPr>
      <w:r>
        <w:rPr>
          <w:rFonts w:ascii="Arial" w:hAnsi="Arial" w:cs="Arial"/>
        </w:rPr>
        <w:br w:type="page"/>
      </w:r>
      <w:r w:rsidR="004C1188" w:rsidRPr="00BE4802">
        <w:rPr>
          <w:rFonts w:ascii="Arial" w:hAnsi="Arial" w:cs="Arial"/>
        </w:rPr>
        <w:lastRenderedPageBreak/>
        <w:t>Table 5.</w:t>
      </w:r>
      <w:r w:rsidR="004C1188" w:rsidRPr="00BE4802">
        <w:rPr>
          <w:rFonts w:ascii="Arial" w:hAnsi="Arial" w:cs="Arial"/>
        </w:rPr>
        <w:tab/>
        <w:t>Rainf</w:t>
      </w:r>
      <w:r w:rsidR="00F944FA" w:rsidRPr="00BE4802">
        <w:rPr>
          <w:rFonts w:ascii="Arial" w:hAnsi="Arial" w:cs="Arial"/>
        </w:rPr>
        <w:t>all and Evaporation</w:t>
      </w:r>
    </w:p>
    <w:p w:rsidR="004C1188" w:rsidRPr="00BE4802" w:rsidRDefault="004C1188">
      <w:pP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0"/>
        <w:gridCol w:w="1742"/>
        <w:gridCol w:w="1749"/>
        <w:gridCol w:w="1766"/>
      </w:tblGrid>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rsidR="00C06F22" w:rsidRPr="00BE4802" w:rsidRDefault="00C06F22" w:rsidP="00BE4802">
            <w:pPr>
              <w:jc w:val="center"/>
              <w:rPr>
                <w:rFonts w:ascii="Arial" w:eastAsia="Arial Unicode MS" w:hAnsi="Arial" w:cs="Arial"/>
                <w:b/>
              </w:rPr>
            </w:pPr>
            <w:bookmarkStart w:id="49" w:name="_Toc490639610"/>
            <w:bookmarkStart w:id="50" w:name="_Toc490639745"/>
            <w:r w:rsidRPr="00BE4802">
              <w:rPr>
                <w:rFonts w:ascii="Arial" w:hAnsi="Arial" w:cs="Arial"/>
                <w:b/>
              </w:rPr>
              <w:t>Month</w:t>
            </w:r>
            <w:bookmarkEnd w:id="49"/>
            <w:bookmarkEnd w:id="50"/>
          </w:p>
        </w:tc>
        <w:tc>
          <w:tcPr>
            <w:tcW w:w="1742" w:type="dxa"/>
            <w:tcBorders>
              <w:top w:val="single" w:sz="4" w:space="0" w:color="auto"/>
              <w:left w:val="single" w:sz="4" w:space="0" w:color="auto"/>
              <w:bottom w:val="single" w:sz="4" w:space="0" w:color="auto"/>
              <w:right w:val="single" w:sz="4" w:space="0" w:color="auto"/>
            </w:tcBorders>
            <w:shd w:val="clear" w:color="auto" w:fill="D9D9D9"/>
            <w:vAlign w:val="center"/>
          </w:tcPr>
          <w:p w:rsidR="00C06F22" w:rsidRPr="00BE4802" w:rsidRDefault="00C06F22">
            <w:pPr>
              <w:jc w:val="center"/>
              <w:rPr>
                <w:rFonts w:ascii="Arial" w:hAnsi="Arial" w:cs="Arial"/>
                <w:b/>
                <w:bCs/>
                <w:sz w:val="22"/>
                <w:szCs w:val="22"/>
                <w:vertAlign w:val="superscript"/>
              </w:rPr>
            </w:pPr>
            <w:r w:rsidRPr="00BE4802">
              <w:rPr>
                <w:rFonts w:ascii="Arial" w:hAnsi="Arial" w:cs="Arial"/>
                <w:b/>
                <w:bCs/>
                <w:sz w:val="22"/>
                <w:szCs w:val="22"/>
              </w:rPr>
              <w:t>Mean Monthly Rainfall</w:t>
            </w:r>
            <w:r w:rsidRPr="00BE4802">
              <w:rPr>
                <w:rFonts w:ascii="Arial" w:hAnsi="Arial" w:cs="Arial"/>
                <w:b/>
                <w:bCs/>
                <w:sz w:val="22"/>
                <w:szCs w:val="22"/>
                <w:vertAlign w:val="superscript"/>
              </w:rPr>
              <w:t>1</w:t>
            </w:r>
          </w:p>
          <w:p w:rsidR="00C06F22" w:rsidRPr="00BE4802" w:rsidRDefault="00C06F22">
            <w:pPr>
              <w:jc w:val="center"/>
              <w:rPr>
                <w:rFonts w:ascii="Arial" w:hAnsi="Arial" w:cs="Arial"/>
                <w:b/>
                <w:bCs/>
                <w:sz w:val="22"/>
                <w:szCs w:val="22"/>
              </w:rPr>
            </w:pPr>
            <w:r w:rsidRPr="00BE4802">
              <w:rPr>
                <w:rFonts w:ascii="Arial" w:hAnsi="Arial" w:cs="Arial"/>
                <w:b/>
                <w:bCs/>
                <w:sz w:val="22"/>
                <w:szCs w:val="22"/>
              </w:rPr>
              <w:t>(mm)</w:t>
            </w:r>
          </w:p>
        </w:tc>
        <w:tc>
          <w:tcPr>
            <w:tcW w:w="1749" w:type="dxa"/>
            <w:tcBorders>
              <w:top w:val="single" w:sz="4" w:space="0" w:color="auto"/>
              <w:left w:val="single" w:sz="4" w:space="0" w:color="auto"/>
              <w:bottom w:val="single" w:sz="4" w:space="0" w:color="auto"/>
              <w:right w:val="single" w:sz="4" w:space="0" w:color="auto"/>
            </w:tcBorders>
            <w:shd w:val="clear" w:color="auto" w:fill="D9D9D9"/>
            <w:vAlign w:val="center"/>
          </w:tcPr>
          <w:p w:rsidR="00C06F22" w:rsidRPr="00BE4802" w:rsidRDefault="00C06F22">
            <w:pPr>
              <w:jc w:val="center"/>
              <w:rPr>
                <w:rFonts w:ascii="Arial" w:hAnsi="Arial" w:cs="Arial"/>
                <w:b/>
                <w:bCs/>
                <w:sz w:val="22"/>
                <w:szCs w:val="22"/>
              </w:rPr>
            </w:pPr>
            <w:r w:rsidRPr="00BE4802">
              <w:rPr>
                <w:rFonts w:ascii="Arial" w:hAnsi="Arial" w:cs="Arial"/>
                <w:b/>
                <w:bCs/>
                <w:sz w:val="22"/>
                <w:szCs w:val="22"/>
              </w:rPr>
              <w:t>Average</w:t>
            </w:r>
          </w:p>
          <w:p w:rsidR="00C06F22" w:rsidRPr="00BE4802" w:rsidRDefault="00C06F22">
            <w:pPr>
              <w:jc w:val="center"/>
              <w:rPr>
                <w:rFonts w:ascii="Arial" w:hAnsi="Arial" w:cs="Arial"/>
                <w:b/>
                <w:bCs/>
                <w:sz w:val="22"/>
                <w:szCs w:val="22"/>
                <w:vertAlign w:val="superscript"/>
              </w:rPr>
            </w:pPr>
            <w:r w:rsidRPr="00BE4802">
              <w:rPr>
                <w:rFonts w:ascii="Arial" w:hAnsi="Arial" w:cs="Arial"/>
                <w:b/>
                <w:bCs/>
                <w:sz w:val="22"/>
                <w:szCs w:val="22"/>
              </w:rPr>
              <w:t>Raindays</w:t>
            </w:r>
            <w:r w:rsidRPr="00BE4802">
              <w:rPr>
                <w:rFonts w:ascii="Arial" w:hAnsi="Arial" w:cs="Arial"/>
                <w:b/>
                <w:bCs/>
                <w:sz w:val="22"/>
                <w:szCs w:val="22"/>
                <w:vertAlign w:val="superscript"/>
              </w:rPr>
              <w:t>1</w:t>
            </w:r>
          </w:p>
          <w:p w:rsidR="00C06F22" w:rsidRPr="00BE4802" w:rsidRDefault="00C06F22">
            <w:pPr>
              <w:jc w:val="center"/>
              <w:rPr>
                <w:rFonts w:ascii="Arial" w:hAnsi="Arial" w:cs="Arial"/>
                <w:b/>
                <w:bCs/>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D9D9D9"/>
            <w:vAlign w:val="center"/>
          </w:tcPr>
          <w:p w:rsidR="00C06F22" w:rsidRPr="00BE4802" w:rsidRDefault="00C06F22">
            <w:pPr>
              <w:jc w:val="center"/>
              <w:rPr>
                <w:rFonts w:ascii="Arial" w:hAnsi="Arial" w:cs="Arial"/>
                <w:b/>
                <w:bCs/>
                <w:sz w:val="22"/>
                <w:szCs w:val="22"/>
              </w:rPr>
            </w:pPr>
            <w:r w:rsidRPr="00BE4802">
              <w:rPr>
                <w:rFonts w:ascii="Arial" w:hAnsi="Arial" w:cs="Arial"/>
                <w:b/>
                <w:bCs/>
                <w:sz w:val="22"/>
                <w:szCs w:val="22"/>
              </w:rPr>
              <w:t>Mean</w:t>
            </w:r>
          </w:p>
          <w:p w:rsidR="00C06F22" w:rsidRPr="00BE4802" w:rsidRDefault="00C06F22">
            <w:pPr>
              <w:jc w:val="center"/>
              <w:rPr>
                <w:rFonts w:ascii="Arial" w:hAnsi="Arial" w:cs="Arial"/>
                <w:b/>
                <w:bCs/>
                <w:sz w:val="22"/>
                <w:szCs w:val="22"/>
              </w:rPr>
            </w:pPr>
            <w:r w:rsidRPr="00BE4802">
              <w:rPr>
                <w:rFonts w:ascii="Arial" w:hAnsi="Arial" w:cs="Arial"/>
                <w:b/>
                <w:bCs/>
                <w:sz w:val="22"/>
                <w:szCs w:val="22"/>
              </w:rPr>
              <w:t>Monthly</w:t>
            </w:r>
          </w:p>
          <w:p w:rsidR="00C06F22" w:rsidRPr="00BE4802" w:rsidRDefault="00C06F22">
            <w:pPr>
              <w:jc w:val="center"/>
              <w:rPr>
                <w:rFonts w:ascii="Arial" w:hAnsi="Arial" w:cs="Arial"/>
                <w:b/>
                <w:bCs/>
                <w:sz w:val="22"/>
                <w:szCs w:val="22"/>
                <w:vertAlign w:val="superscript"/>
              </w:rPr>
            </w:pPr>
            <w:r w:rsidRPr="00BE4802">
              <w:rPr>
                <w:rFonts w:ascii="Arial" w:hAnsi="Arial" w:cs="Arial"/>
                <w:b/>
                <w:bCs/>
                <w:sz w:val="22"/>
                <w:szCs w:val="22"/>
              </w:rPr>
              <w:t>Evaporation</w:t>
            </w:r>
            <w:r w:rsidRPr="00BE4802">
              <w:rPr>
                <w:rFonts w:ascii="Arial" w:hAnsi="Arial" w:cs="Arial"/>
                <w:b/>
                <w:bCs/>
                <w:sz w:val="22"/>
                <w:szCs w:val="22"/>
                <w:vertAlign w:val="superscript"/>
              </w:rPr>
              <w:t>2</w:t>
            </w:r>
          </w:p>
          <w:p w:rsidR="00C06F22" w:rsidRPr="00BE4802" w:rsidRDefault="00C06F22">
            <w:pPr>
              <w:jc w:val="center"/>
              <w:rPr>
                <w:rFonts w:ascii="Arial" w:hAnsi="Arial" w:cs="Arial"/>
                <w:b/>
                <w:bCs/>
                <w:sz w:val="22"/>
                <w:szCs w:val="22"/>
              </w:rPr>
            </w:pPr>
            <w:r w:rsidRPr="00BE4802">
              <w:rPr>
                <w:rFonts w:ascii="Arial" w:hAnsi="Arial" w:cs="Arial"/>
                <w:b/>
                <w:bCs/>
                <w:sz w:val="22"/>
                <w:szCs w:val="22"/>
              </w:rPr>
              <w:t>(mm)</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Jan</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24</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2.0</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304</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Feb</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14</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1.3</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237</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Mar</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22</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2.9</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209</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Apr</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30</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4.4</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121</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May</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49</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6.1</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79</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Jun</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57</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8.8</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47</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Jul</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62</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sz w:val="22"/>
                <w:szCs w:val="22"/>
              </w:rPr>
            </w:pPr>
            <w:r w:rsidRPr="00BE4802">
              <w:rPr>
                <w:rFonts w:ascii="Arial" w:hAnsi="Arial" w:cs="Arial"/>
                <w:sz w:val="22"/>
                <w:szCs w:val="22"/>
              </w:rPr>
              <w:t>10.4</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50</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Aug</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60</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sz w:val="22"/>
                <w:szCs w:val="22"/>
              </w:rPr>
            </w:pPr>
            <w:r w:rsidRPr="00BE4802">
              <w:rPr>
                <w:rFonts w:ascii="Arial" w:hAnsi="Arial" w:cs="Arial"/>
                <w:sz w:val="22"/>
                <w:szCs w:val="22"/>
              </w:rPr>
              <w:t>9.3</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64</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Sep</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54</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sz w:val="22"/>
                <w:szCs w:val="22"/>
              </w:rPr>
            </w:pPr>
            <w:r w:rsidRPr="00BE4802">
              <w:rPr>
                <w:rFonts w:ascii="Arial" w:hAnsi="Arial" w:cs="Arial"/>
                <w:sz w:val="22"/>
                <w:szCs w:val="22"/>
              </w:rPr>
              <w:t>8.9</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96</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Oct</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31</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sz w:val="22"/>
                <w:szCs w:val="22"/>
              </w:rPr>
            </w:pPr>
            <w:r w:rsidRPr="00BE4802">
              <w:rPr>
                <w:rFonts w:ascii="Arial" w:hAnsi="Arial" w:cs="Arial"/>
                <w:sz w:val="22"/>
                <w:szCs w:val="22"/>
              </w:rPr>
              <w:t>5.4</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137</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Nov</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23</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4.</w:t>
            </w:r>
            <w:r w:rsidR="00BA56EB" w:rsidRPr="00BE4802">
              <w:rPr>
                <w:rFonts w:ascii="Arial" w:hAnsi="Arial" w:cs="Arial"/>
                <w:sz w:val="22"/>
                <w:szCs w:val="22"/>
              </w:rPr>
              <w:t>0</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199</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Dec</w:t>
            </w: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27</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sz w:val="22"/>
                <w:szCs w:val="22"/>
              </w:rPr>
            </w:pPr>
            <w:r w:rsidRPr="00BE4802">
              <w:rPr>
                <w:rFonts w:ascii="Arial" w:hAnsi="Arial" w:cs="Arial"/>
                <w:sz w:val="22"/>
                <w:szCs w:val="22"/>
              </w:rPr>
              <w:t>2.6</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r w:rsidRPr="00BE4802">
              <w:rPr>
                <w:rFonts w:ascii="Arial" w:hAnsi="Arial" w:cs="Arial"/>
                <w:sz w:val="22"/>
                <w:szCs w:val="22"/>
              </w:rPr>
              <w:t>283</w:t>
            </w:r>
          </w:p>
        </w:tc>
      </w:tr>
      <w:tr w:rsidR="00C06F22" w:rsidRPr="00BE4802">
        <w:trPr>
          <w:jc w:val="center"/>
        </w:trPr>
        <w:tc>
          <w:tcPr>
            <w:tcW w:w="1730"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sz w:val="22"/>
                <w:szCs w:val="22"/>
              </w:rPr>
            </w:pPr>
          </w:p>
        </w:tc>
        <w:tc>
          <w:tcPr>
            <w:tcW w:w="1742"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b/>
                <w:bCs/>
                <w:sz w:val="22"/>
                <w:szCs w:val="22"/>
              </w:rPr>
            </w:pPr>
            <w:r w:rsidRPr="00BE4802">
              <w:rPr>
                <w:rFonts w:ascii="Arial" w:hAnsi="Arial" w:cs="Arial"/>
                <w:b/>
                <w:bCs/>
                <w:sz w:val="22"/>
                <w:szCs w:val="22"/>
              </w:rPr>
              <w:t>453</w:t>
            </w:r>
          </w:p>
        </w:tc>
        <w:tc>
          <w:tcPr>
            <w:tcW w:w="1749" w:type="dxa"/>
            <w:tcBorders>
              <w:top w:val="single" w:sz="4" w:space="0" w:color="auto"/>
              <w:left w:val="single" w:sz="4" w:space="0" w:color="auto"/>
              <w:bottom w:val="single" w:sz="4" w:space="0" w:color="auto"/>
              <w:right w:val="single" w:sz="4" w:space="0" w:color="auto"/>
            </w:tcBorders>
            <w:vAlign w:val="center"/>
          </w:tcPr>
          <w:p w:rsidR="00C06F22" w:rsidRPr="00BE4802" w:rsidRDefault="00BA56EB">
            <w:pPr>
              <w:jc w:val="center"/>
              <w:rPr>
                <w:rFonts w:ascii="Arial" w:hAnsi="Arial" w:cs="Arial"/>
                <w:b/>
                <w:bCs/>
                <w:sz w:val="22"/>
                <w:szCs w:val="22"/>
              </w:rPr>
            </w:pPr>
            <w:r w:rsidRPr="00BE4802">
              <w:rPr>
                <w:rFonts w:ascii="Arial" w:hAnsi="Arial" w:cs="Arial"/>
                <w:b/>
                <w:bCs/>
                <w:sz w:val="22"/>
                <w:szCs w:val="22"/>
              </w:rPr>
              <w:t>66.1</w:t>
            </w:r>
          </w:p>
        </w:tc>
        <w:tc>
          <w:tcPr>
            <w:tcW w:w="1766" w:type="dxa"/>
            <w:tcBorders>
              <w:top w:val="single" w:sz="4" w:space="0" w:color="auto"/>
              <w:left w:val="single" w:sz="4" w:space="0" w:color="auto"/>
              <w:bottom w:val="single" w:sz="4" w:space="0" w:color="auto"/>
              <w:right w:val="single" w:sz="4" w:space="0" w:color="auto"/>
            </w:tcBorders>
            <w:vAlign w:val="center"/>
          </w:tcPr>
          <w:p w:rsidR="00C06F22" w:rsidRPr="00BE4802" w:rsidRDefault="00C06F22">
            <w:pPr>
              <w:jc w:val="center"/>
              <w:rPr>
                <w:rFonts w:ascii="Arial" w:hAnsi="Arial" w:cs="Arial"/>
                <w:b/>
                <w:bCs/>
                <w:sz w:val="22"/>
                <w:szCs w:val="22"/>
              </w:rPr>
            </w:pPr>
            <w:r w:rsidRPr="00BE4802">
              <w:rPr>
                <w:rFonts w:ascii="Arial" w:hAnsi="Arial" w:cs="Arial"/>
                <w:b/>
                <w:bCs/>
                <w:sz w:val="22"/>
                <w:szCs w:val="22"/>
              </w:rPr>
              <w:t>1826</w:t>
            </w:r>
          </w:p>
        </w:tc>
      </w:tr>
    </w:tbl>
    <w:p w:rsidR="004C1188" w:rsidRPr="00BE4802" w:rsidRDefault="004C1188">
      <w:pPr>
        <w:pStyle w:val="Footer"/>
        <w:tabs>
          <w:tab w:val="clear" w:pos="4153"/>
          <w:tab w:val="clear" w:pos="8306"/>
        </w:tabs>
        <w:rPr>
          <w:rFonts w:ascii="Arial" w:hAnsi="Arial" w:cs="Arial"/>
        </w:rPr>
      </w:pPr>
      <w:r w:rsidRPr="00BE4802">
        <w:rPr>
          <w:rFonts w:ascii="Arial" w:hAnsi="Arial" w:cs="Arial"/>
        </w:rPr>
        <w:t>Note</w:t>
      </w:r>
      <w:r w:rsidRPr="00BE4802">
        <w:rPr>
          <w:rFonts w:ascii="Arial" w:hAnsi="Arial" w:cs="Arial"/>
        </w:rPr>
        <w:tab/>
        <w:t>1.</w:t>
      </w:r>
      <w:r w:rsidRPr="00BE4802">
        <w:rPr>
          <w:rFonts w:ascii="Arial" w:hAnsi="Arial" w:cs="Arial"/>
        </w:rPr>
        <w:tab/>
        <w:t>Ref. Bureau of Meteorology</w:t>
      </w:r>
    </w:p>
    <w:p w:rsidR="004C1188" w:rsidRPr="00BE4802" w:rsidRDefault="004C1188" w:rsidP="004C1188">
      <w:pPr>
        <w:numPr>
          <w:ilvl w:val="0"/>
          <w:numId w:val="28"/>
        </w:numPr>
        <w:rPr>
          <w:rFonts w:ascii="Arial" w:hAnsi="Arial" w:cs="Arial"/>
          <w:bCs/>
        </w:rPr>
      </w:pPr>
      <w:r w:rsidRPr="00BE4802">
        <w:rPr>
          <w:rFonts w:ascii="Arial" w:hAnsi="Arial" w:cs="Arial"/>
        </w:rPr>
        <w:t xml:space="preserve">Ref. Bureau of Meteorology  </w:t>
      </w:r>
    </w:p>
    <w:p w:rsidR="004C1188" w:rsidRPr="00BE4802" w:rsidRDefault="004C1188">
      <w:pPr>
        <w:pStyle w:val="Footer"/>
        <w:tabs>
          <w:tab w:val="left" w:pos="720"/>
        </w:tabs>
        <w:rPr>
          <w:rFonts w:ascii="Arial" w:hAnsi="Arial" w:cs="Arial"/>
          <w:bCs/>
          <w:sz w:val="24"/>
        </w:rPr>
      </w:pPr>
    </w:p>
    <w:p w:rsidR="004C1188" w:rsidRPr="00BE4802" w:rsidRDefault="004C1188" w:rsidP="00D44B85">
      <w:pPr>
        <w:pStyle w:val="BodyText"/>
        <w:autoSpaceDE w:val="0"/>
        <w:autoSpaceDN w:val="0"/>
        <w:adjustRightInd w:val="0"/>
        <w:rPr>
          <w:rFonts w:ascii="Arial" w:hAnsi="Arial" w:cs="Arial"/>
          <w:u w:val="single"/>
        </w:rPr>
      </w:pPr>
      <w:r w:rsidRPr="00BE4802">
        <w:rPr>
          <w:rFonts w:ascii="Arial" w:hAnsi="Arial" w:cs="Arial"/>
          <w:u w:val="single"/>
        </w:rPr>
        <w:t>Annual Water Balance</w:t>
      </w:r>
    </w:p>
    <w:p w:rsidR="004C1188" w:rsidRPr="00BE4802" w:rsidRDefault="004C1188">
      <w:pPr>
        <w:rPr>
          <w:rFonts w:ascii="Arial" w:hAnsi="Arial" w:cs="Arial"/>
          <w:b/>
          <w:sz w:val="24"/>
        </w:rPr>
      </w:pPr>
    </w:p>
    <w:p w:rsidR="006A762B" w:rsidRPr="00BE4802" w:rsidRDefault="004C1188">
      <w:pPr>
        <w:jc w:val="both"/>
        <w:rPr>
          <w:rFonts w:ascii="Arial" w:hAnsi="Arial" w:cs="Arial"/>
          <w:sz w:val="24"/>
        </w:rPr>
      </w:pPr>
      <w:r w:rsidRPr="00BE4802">
        <w:rPr>
          <w:rFonts w:ascii="Arial" w:hAnsi="Arial" w:cs="Arial"/>
          <w:bCs/>
          <w:sz w:val="24"/>
        </w:rPr>
        <w:t>This section includes the determination of the water balance and storage requirements for the evaporation pond.</w:t>
      </w:r>
      <w:r w:rsidR="000657A5" w:rsidRPr="00BE4802">
        <w:rPr>
          <w:rFonts w:ascii="Arial" w:hAnsi="Arial" w:cs="Arial"/>
          <w:bCs/>
          <w:sz w:val="24"/>
        </w:rPr>
        <w:t xml:space="preserve">  </w:t>
      </w:r>
      <w:r w:rsidRPr="00BE4802">
        <w:rPr>
          <w:rFonts w:ascii="Arial" w:hAnsi="Arial" w:cs="Arial"/>
          <w:sz w:val="24"/>
        </w:rPr>
        <w:t>Table 5. shows mean monthly rainfall, average rain days and monthly evaporation</w:t>
      </w:r>
      <w:r w:rsidR="00BA56EB" w:rsidRPr="00BE4802">
        <w:rPr>
          <w:rFonts w:ascii="Arial" w:hAnsi="Arial" w:cs="Arial"/>
          <w:sz w:val="24"/>
        </w:rPr>
        <w:t xml:space="preserve"> for Katanning</w:t>
      </w:r>
      <w:r w:rsidRPr="00BE4802">
        <w:rPr>
          <w:rFonts w:ascii="Arial" w:hAnsi="Arial" w:cs="Arial"/>
          <w:sz w:val="24"/>
        </w:rPr>
        <w:t xml:space="preserve">.  </w:t>
      </w:r>
    </w:p>
    <w:p w:rsidR="006A762B" w:rsidRPr="00BE4802" w:rsidRDefault="006A762B" w:rsidP="00E80328">
      <w:pPr>
        <w:pStyle w:val="Footer"/>
        <w:tabs>
          <w:tab w:val="left" w:pos="720"/>
        </w:tabs>
        <w:jc w:val="both"/>
        <w:rPr>
          <w:rFonts w:ascii="Arial" w:hAnsi="Arial" w:cs="Arial"/>
          <w:b/>
          <w:bCs/>
          <w:sz w:val="24"/>
        </w:rPr>
      </w:pPr>
    </w:p>
    <w:p w:rsidR="004C1188" w:rsidRPr="00BE4802" w:rsidRDefault="004C1188" w:rsidP="00E80328">
      <w:pPr>
        <w:pStyle w:val="Footer"/>
        <w:tabs>
          <w:tab w:val="left" w:pos="720"/>
        </w:tabs>
        <w:jc w:val="both"/>
        <w:rPr>
          <w:rFonts w:ascii="Arial" w:hAnsi="Arial" w:cs="Arial"/>
          <w:b/>
          <w:bCs/>
          <w:sz w:val="24"/>
        </w:rPr>
      </w:pPr>
      <w:r w:rsidRPr="00BE4802">
        <w:rPr>
          <w:rFonts w:ascii="Arial" w:hAnsi="Arial" w:cs="Arial"/>
          <w:b/>
          <w:bCs/>
          <w:sz w:val="24"/>
        </w:rPr>
        <w:t>Table 6.</w:t>
      </w:r>
      <w:r w:rsidRPr="00BE4802">
        <w:rPr>
          <w:rFonts w:ascii="Arial" w:hAnsi="Arial" w:cs="Arial"/>
          <w:b/>
          <w:bCs/>
          <w:sz w:val="24"/>
        </w:rPr>
        <w:tab/>
        <w:t>Feedlot Effluent</w:t>
      </w:r>
    </w:p>
    <w:p w:rsidR="004C1188" w:rsidRPr="00BE4802" w:rsidRDefault="004C1188">
      <w:pP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0"/>
        <w:gridCol w:w="2343"/>
        <w:gridCol w:w="2301"/>
      </w:tblGrid>
      <w:tr w:rsidR="00E80328"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shd w:val="clear" w:color="auto" w:fill="D9D9D9"/>
            <w:vAlign w:val="center"/>
          </w:tcPr>
          <w:p w:rsidR="00E80328" w:rsidRPr="00BE4802" w:rsidRDefault="00E80328" w:rsidP="00BE4802">
            <w:pPr>
              <w:jc w:val="center"/>
              <w:rPr>
                <w:rFonts w:ascii="Arial" w:eastAsia="Arial Unicode MS" w:hAnsi="Arial" w:cs="Arial"/>
                <w:b/>
              </w:rPr>
            </w:pPr>
            <w:bookmarkStart w:id="51" w:name="_Toc490639611"/>
            <w:bookmarkStart w:id="52" w:name="_Toc490639746"/>
            <w:r w:rsidRPr="00BE4802">
              <w:rPr>
                <w:rFonts w:ascii="Arial" w:hAnsi="Arial" w:cs="Arial"/>
                <w:b/>
              </w:rPr>
              <w:t>Month</w:t>
            </w:r>
            <w:bookmarkEnd w:id="51"/>
            <w:bookmarkEnd w:id="52"/>
          </w:p>
        </w:tc>
        <w:tc>
          <w:tcPr>
            <w:tcW w:w="2343" w:type="dxa"/>
            <w:tcBorders>
              <w:top w:val="single" w:sz="4" w:space="0" w:color="auto"/>
              <w:left w:val="single" w:sz="4" w:space="0" w:color="auto"/>
              <w:bottom w:val="single" w:sz="4" w:space="0" w:color="auto"/>
              <w:right w:val="single" w:sz="4" w:space="0" w:color="auto"/>
            </w:tcBorders>
            <w:shd w:val="clear" w:color="auto" w:fill="D9D9D9"/>
            <w:vAlign w:val="center"/>
          </w:tcPr>
          <w:p w:rsidR="00BA56EB" w:rsidRPr="00BE4802" w:rsidRDefault="00BA56EB">
            <w:pPr>
              <w:jc w:val="center"/>
              <w:rPr>
                <w:rFonts w:ascii="Arial" w:hAnsi="Arial" w:cs="Arial"/>
                <w:b/>
                <w:bCs/>
                <w:sz w:val="22"/>
                <w:szCs w:val="22"/>
              </w:rPr>
            </w:pPr>
            <w:r w:rsidRPr="00BE4802">
              <w:rPr>
                <w:rFonts w:ascii="Arial" w:hAnsi="Arial" w:cs="Arial"/>
                <w:b/>
                <w:bCs/>
                <w:sz w:val="22"/>
                <w:szCs w:val="22"/>
              </w:rPr>
              <w:t>Mean</w:t>
            </w:r>
          </w:p>
          <w:p w:rsidR="00E80328" w:rsidRPr="00BE4802" w:rsidRDefault="00E80328">
            <w:pPr>
              <w:jc w:val="center"/>
              <w:rPr>
                <w:rFonts w:ascii="Arial" w:hAnsi="Arial" w:cs="Arial"/>
                <w:sz w:val="22"/>
                <w:szCs w:val="22"/>
              </w:rPr>
            </w:pPr>
            <w:r w:rsidRPr="00BE4802">
              <w:rPr>
                <w:rFonts w:ascii="Arial" w:hAnsi="Arial" w:cs="Arial"/>
                <w:b/>
                <w:bCs/>
                <w:sz w:val="22"/>
                <w:szCs w:val="22"/>
              </w:rPr>
              <w:t>Rainfall  (mm)</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E80328" w:rsidRPr="00BE4802" w:rsidRDefault="00E80328" w:rsidP="00BE4802">
            <w:pPr>
              <w:jc w:val="center"/>
              <w:rPr>
                <w:rFonts w:ascii="Arial" w:eastAsia="Arial Unicode MS" w:hAnsi="Arial" w:cs="Arial"/>
                <w:b/>
              </w:rPr>
            </w:pPr>
            <w:bookmarkStart w:id="53" w:name="_Toc490639612"/>
            <w:bookmarkStart w:id="54" w:name="_Toc490639747"/>
            <w:r w:rsidRPr="00BE4802">
              <w:rPr>
                <w:rFonts w:ascii="Arial" w:hAnsi="Arial" w:cs="Arial"/>
                <w:b/>
              </w:rPr>
              <w:t>Feedlot Effluent</w:t>
            </w:r>
            <w:bookmarkEnd w:id="53"/>
            <w:bookmarkEnd w:id="54"/>
          </w:p>
          <w:p w:rsidR="00E80328" w:rsidRPr="00BE4802" w:rsidRDefault="00BA56EB">
            <w:pPr>
              <w:jc w:val="center"/>
              <w:rPr>
                <w:rFonts w:ascii="Arial" w:hAnsi="Arial" w:cs="Arial"/>
                <w:b/>
                <w:bCs/>
                <w:sz w:val="22"/>
                <w:szCs w:val="22"/>
                <w:vertAlign w:val="superscript"/>
              </w:rPr>
            </w:pPr>
            <w:r w:rsidRPr="00BE4802">
              <w:rPr>
                <w:rFonts w:ascii="Arial" w:hAnsi="Arial" w:cs="Arial"/>
                <w:b/>
                <w:bCs/>
                <w:sz w:val="22"/>
                <w:szCs w:val="22"/>
              </w:rPr>
              <w:t>(</w:t>
            </w:r>
            <w:r w:rsidR="00E80328" w:rsidRPr="00BE4802">
              <w:rPr>
                <w:rFonts w:ascii="Arial" w:hAnsi="Arial" w:cs="Arial"/>
                <w:b/>
                <w:bCs/>
                <w:sz w:val="22"/>
                <w:szCs w:val="22"/>
              </w:rPr>
              <w:t>metres</w:t>
            </w:r>
            <w:r w:rsidR="00E80328" w:rsidRPr="00BE4802">
              <w:rPr>
                <w:rFonts w:ascii="Arial" w:hAnsi="Arial" w:cs="Arial"/>
                <w:b/>
                <w:bCs/>
                <w:sz w:val="22"/>
                <w:szCs w:val="22"/>
                <w:vertAlign w:val="superscript"/>
              </w:rPr>
              <w:t>3</w:t>
            </w:r>
            <w:r w:rsidR="00E80328" w:rsidRPr="00BE4802">
              <w:rPr>
                <w:rFonts w:ascii="Arial" w:hAnsi="Arial" w:cs="Arial"/>
                <w:b/>
                <w:bCs/>
                <w:sz w:val="22"/>
                <w:szCs w:val="22"/>
              </w:rPr>
              <w:t>)</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Jan</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24</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360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Feb</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14</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2</w:t>
            </w:r>
            <w:r w:rsidR="0024470B" w:rsidRPr="00BE4802">
              <w:rPr>
                <w:rFonts w:ascii="Arial" w:hAnsi="Arial" w:cs="Arial"/>
                <w:sz w:val="22"/>
                <w:szCs w:val="22"/>
              </w:rPr>
              <w:t>10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Mar</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22</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330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Apr</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30</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450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May</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49</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735</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Jun</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57</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855</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Jul</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62</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930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Aug</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60</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900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Sep</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54</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810</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Oct</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31</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465</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Nov</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23</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345</w:t>
            </w:r>
          </w:p>
        </w:tc>
      </w:tr>
      <w:tr w:rsidR="00BA56EB" w:rsidRPr="00BE4802" w:rsidTr="00E80328">
        <w:trPr>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r w:rsidRPr="00BE4802">
              <w:rPr>
                <w:rFonts w:ascii="Arial" w:hAnsi="Arial" w:cs="Arial"/>
                <w:sz w:val="22"/>
                <w:szCs w:val="22"/>
              </w:rPr>
              <w:t>Dec</w:t>
            </w: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sz w:val="22"/>
                <w:szCs w:val="22"/>
              </w:rPr>
            </w:pPr>
            <w:r w:rsidRPr="00BE4802">
              <w:rPr>
                <w:rFonts w:ascii="Arial" w:hAnsi="Arial" w:cs="Arial"/>
                <w:sz w:val="22"/>
                <w:szCs w:val="22"/>
              </w:rPr>
              <w:t>27</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sz w:val="22"/>
                <w:szCs w:val="22"/>
              </w:rPr>
            </w:pPr>
            <w:r w:rsidRPr="00BE4802">
              <w:rPr>
                <w:rFonts w:ascii="Arial" w:hAnsi="Arial" w:cs="Arial"/>
                <w:sz w:val="22"/>
                <w:szCs w:val="22"/>
              </w:rPr>
              <w:t>405</w:t>
            </w:r>
          </w:p>
        </w:tc>
      </w:tr>
      <w:tr w:rsidR="00BA56EB" w:rsidRPr="00BE4802" w:rsidTr="0024470B">
        <w:trPr>
          <w:trHeight w:val="105"/>
          <w:jc w:val="center"/>
        </w:trPr>
        <w:tc>
          <w:tcPr>
            <w:tcW w:w="2220" w:type="dxa"/>
            <w:tcBorders>
              <w:top w:val="single" w:sz="4" w:space="0" w:color="auto"/>
              <w:left w:val="single" w:sz="4" w:space="0" w:color="auto"/>
              <w:bottom w:val="single" w:sz="4" w:space="0" w:color="auto"/>
              <w:right w:val="single" w:sz="4" w:space="0" w:color="auto"/>
            </w:tcBorders>
          </w:tcPr>
          <w:p w:rsidR="00BA56EB" w:rsidRPr="00BE4802" w:rsidRDefault="00BA56EB" w:rsidP="00BA56EB">
            <w:pPr>
              <w:jc w:val="center"/>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vAlign w:val="center"/>
          </w:tcPr>
          <w:p w:rsidR="00BA56EB" w:rsidRPr="00BE4802" w:rsidRDefault="00BA56EB" w:rsidP="00BA56EB">
            <w:pPr>
              <w:jc w:val="center"/>
              <w:rPr>
                <w:rFonts w:ascii="Arial" w:hAnsi="Arial" w:cs="Arial"/>
                <w:b/>
                <w:bCs/>
                <w:sz w:val="22"/>
                <w:szCs w:val="22"/>
              </w:rPr>
            </w:pPr>
            <w:r w:rsidRPr="00BE4802">
              <w:rPr>
                <w:rFonts w:ascii="Arial" w:hAnsi="Arial" w:cs="Arial"/>
                <w:b/>
                <w:bCs/>
                <w:sz w:val="22"/>
                <w:szCs w:val="22"/>
              </w:rPr>
              <w:t>453</w:t>
            </w:r>
          </w:p>
        </w:tc>
        <w:tc>
          <w:tcPr>
            <w:tcW w:w="2301" w:type="dxa"/>
            <w:tcBorders>
              <w:top w:val="single" w:sz="4" w:space="0" w:color="auto"/>
              <w:left w:val="single" w:sz="4" w:space="0" w:color="auto"/>
              <w:bottom w:val="single" w:sz="4" w:space="0" w:color="auto"/>
              <w:right w:val="single" w:sz="4" w:space="0" w:color="auto"/>
            </w:tcBorders>
            <w:vAlign w:val="center"/>
          </w:tcPr>
          <w:p w:rsidR="00BA56EB" w:rsidRPr="00BE4802" w:rsidRDefault="0024470B" w:rsidP="00BA56EB">
            <w:pPr>
              <w:jc w:val="center"/>
              <w:rPr>
                <w:rFonts w:ascii="Arial" w:hAnsi="Arial" w:cs="Arial"/>
                <w:b/>
                <w:bCs/>
                <w:sz w:val="22"/>
                <w:szCs w:val="22"/>
              </w:rPr>
            </w:pPr>
            <w:r w:rsidRPr="00BE4802">
              <w:rPr>
                <w:rFonts w:ascii="Arial" w:hAnsi="Arial" w:cs="Arial"/>
                <w:b/>
                <w:bCs/>
                <w:sz w:val="22"/>
                <w:szCs w:val="22"/>
              </w:rPr>
              <w:t>6795</w:t>
            </w:r>
          </w:p>
        </w:tc>
      </w:tr>
    </w:tbl>
    <w:p w:rsidR="004C1188" w:rsidRPr="00BE4802" w:rsidRDefault="004C1188">
      <w:pPr>
        <w:pStyle w:val="Footer"/>
        <w:tabs>
          <w:tab w:val="left" w:pos="720"/>
        </w:tabs>
        <w:rPr>
          <w:rFonts w:ascii="Arial" w:hAnsi="Arial" w:cs="Arial"/>
          <w:sz w:val="24"/>
        </w:rPr>
      </w:pPr>
    </w:p>
    <w:p w:rsidR="004C1188" w:rsidRPr="00BE4802" w:rsidRDefault="004C1188">
      <w:pPr>
        <w:pStyle w:val="Footer"/>
        <w:tabs>
          <w:tab w:val="left" w:pos="720"/>
        </w:tabs>
        <w:rPr>
          <w:rFonts w:ascii="Arial" w:hAnsi="Arial" w:cs="Arial"/>
          <w:sz w:val="24"/>
        </w:rPr>
      </w:pPr>
    </w:p>
    <w:p w:rsidR="000657A5" w:rsidRPr="00BE4802" w:rsidRDefault="000657A5" w:rsidP="000657A5">
      <w:pPr>
        <w:jc w:val="both"/>
        <w:rPr>
          <w:rFonts w:ascii="Arial" w:hAnsi="Arial" w:cs="Arial"/>
          <w:sz w:val="24"/>
        </w:rPr>
      </w:pPr>
      <w:r w:rsidRPr="00BE4802">
        <w:rPr>
          <w:rFonts w:ascii="Arial" w:hAnsi="Arial" w:cs="Arial"/>
          <w:sz w:val="24"/>
        </w:rPr>
        <w:t>Table 6. indicates effluent generated on a monthly basis for the “model” feedlot assuming a Coefficient of Runoff of 0.5 (MLA, 2012) and average monthly rainfall.</w:t>
      </w:r>
    </w:p>
    <w:p w:rsidR="000657A5" w:rsidRPr="00BE4802" w:rsidRDefault="000657A5" w:rsidP="000657A5">
      <w:pPr>
        <w:jc w:val="both"/>
        <w:rPr>
          <w:rFonts w:ascii="Arial" w:hAnsi="Arial" w:cs="Arial"/>
          <w:sz w:val="24"/>
        </w:rPr>
      </w:pPr>
    </w:p>
    <w:p w:rsidR="000657A5" w:rsidRPr="00BE4802" w:rsidRDefault="000657A5" w:rsidP="000657A5">
      <w:pPr>
        <w:jc w:val="both"/>
        <w:rPr>
          <w:rFonts w:ascii="Arial" w:hAnsi="Arial" w:cs="Arial"/>
          <w:sz w:val="24"/>
        </w:rPr>
      </w:pPr>
      <w:r w:rsidRPr="00BE4802">
        <w:rPr>
          <w:rFonts w:ascii="Arial" w:hAnsi="Arial" w:cs="Arial"/>
          <w:sz w:val="24"/>
        </w:rPr>
        <w:t>It is pro</w:t>
      </w:r>
      <w:r w:rsidR="000221F4" w:rsidRPr="00BE4802">
        <w:rPr>
          <w:rFonts w:ascii="Arial" w:hAnsi="Arial" w:cs="Arial"/>
          <w:sz w:val="24"/>
        </w:rPr>
        <w:t>posed that the evaporation pond</w:t>
      </w:r>
      <w:r w:rsidRPr="00BE4802">
        <w:rPr>
          <w:rFonts w:ascii="Arial" w:hAnsi="Arial" w:cs="Arial"/>
          <w:sz w:val="24"/>
        </w:rPr>
        <w:t xml:space="preserve"> ha</w:t>
      </w:r>
      <w:r w:rsidR="000221F4" w:rsidRPr="00BE4802">
        <w:rPr>
          <w:rFonts w:ascii="Arial" w:hAnsi="Arial" w:cs="Arial"/>
          <w:sz w:val="24"/>
        </w:rPr>
        <w:t>s</w:t>
      </w:r>
      <w:r w:rsidRPr="00BE4802">
        <w:rPr>
          <w:rFonts w:ascii="Arial" w:hAnsi="Arial" w:cs="Arial"/>
          <w:sz w:val="24"/>
        </w:rPr>
        <w:t xml:space="preserve"> the following specifications :- </w:t>
      </w:r>
    </w:p>
    <w:p w:rsidR="000657A5" w:rsidRPr="00BE4802" w:rsidRDefault="000657A5" w:rsidP="000657A5">
      <w:pPr>
        <w:pStyle w:val="Footer"/>
        <w:tabs>
          <w:tab w:val="left" w:pos="720"/>
        </w:tabs>
        <w:jc w:val="both"/>
        <w:rPr>
          <w:rFonts w:ascii="Arial" w:hAnsi="Arial" w:cs="Arial"/>
          <w:sz w:val="24"/>
        </w:rPr>
      </w:pPr>
    </w:p>
    <w:p w:rsidR="000657A5" w:rsidRPr="00BE4802" w:rsidRDefault="000657A5" w:rsidP="000657A5">
      <w:pPr>
        <w:pStyle w:val="Footer"/>
        <w:tabs>
          <w:tab w:val="left" w:pos="720"/>
        </w:tabs>
        <w:rPr>
          <w:rFonts w:ascii="Arial" w:hAnsi="Arial" w:cs="Arial"/>
          <w:b/>
          <w:bCs/>
          <w:sz w:val="24"/>
        </w:rPr>
      </w:pPr>
      <w:r w:rsidRPr="00BE4802">
        <w:rPr>
          <w:rFonts w:ascii="Arial" w:hAnsi="Arial" w:cs="Arial"/>
          <w:b/>
          <w:bCs/>
          <w:sz w:val="24"/>
        </w:rPr>
        <w:tab/>
        <w:t>Volumetric Capacity</w:t>
      </w:r>
      <w:r w:rsidRPr="00BE4802">
        <w:rPr>
          <w:rFonts w:ascii="Arial" w:hAnsi="Arial" w:cs="Arial"/>
          <w:b/>
          <w:bCs/>
          <w:sz w:val="24"/>
        </w:rPr>
        <w:tab/>
        <w:t xml:space="preserve">~  </w:t>
      </w:r>
      <w:r w:rsidR="00FC562B" w:rsidRPr="00BE4802">
        <w:rPr>
          <w:rFonts w:ascii="Arial" w:hAnsi="Arial" w:cs="Arial"/>
          <w:b/>
          <w:bCs/>
          <w:sz w:val="24"/>
        </w:rPr>
        <w:t>45</w:t>
      </w:r>
      <w:r w:rsidRPr="00BE4802">
        <w:rPr>
          <w:rFonts w:ascii="Arial" w:hAnsi="Arial" w:cs="Arial"/>
          <w:b/>
          <w:bCs/>
          <w:sz w:val="24"/>
        </w:rPr>
        <w:t>00 Metres</w:t>
      </w:r>
      <w:r w:rsidRPr="00BE4802">
        <w:rPr>
          <w:rFonts w:ascii="Arial" w:hAnsi="Arial" w:cs="Arial"/>
          <w:b/>
          <w:bCs/>
          <w:sz w:val="24"/>
          <w:vertAlign w:val="superscript"/>
        </w:rPr>
        <w:t xml:space="preserve">3 </w:t>
      </w:r>
      <w:r w:rsidRPr="00BE4802">
        <w:rPr>
          <w:rFonts w:ascii="Arial" w:hAnsi="Arial" w:cs="Arial"/>
          <w:b/>
          <w:bCs/>
          <w:sz w:val="24"/>
        </w:rPr>
        <w:t xml:space="preserve"> </w:t>
      </w:r>
    </w:p>
    <w:p w:rsidR="000657A5" w:rsidRPr="00BE4802" w:rsidRDefault="000657A5" w:rsidP="000657A5">
      <w:pPr>
        <w:pStyle w:val="BodyText"/>
        <w:autoSpaceDE w:val="0"/>
        <w:autoSpaceDN w:val="0"/>
        <w:adjustRightInd w:val="0"/>
        <w:rPr>
          <w:rFonts w:ascii="Arial" w:hAnsi="Arial" w:cs="Arial"/>
          <w:lang w:val="en-US"/>
        </w:rPr>
      </w:pPr>
    </w:p>
    <w:p w:rsidR="000657A5" w:rsidRPr="00BE4802" w:rsidRDefault="000657A5"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Bank height</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 xml:space="preserve">1.0 m </w:t>
      </w:r>
    </w:p>
    <w:p w:rsidR="000657A5" w:rsidRPr="00BE4802" w:rsidRDefault="000657A5" w:rsidP="000657A5">
      <w:pPr>
        <w:pStyle w:val="BodyText"/>
        <w:autoSpaceDE w:val="0"/>
        <w:autoSpaceDN w:val="0"/>
        <w:adjustRightInd w:val="0"/>
        <w:ind w:firstLine="720"/>
        <w:rPr>
          <w:rFonts w:ascii="Arial" w:hAnsi="Arial" w:cs="Arial"/>
          <w:lang w:val="en-US"/>
        </w:rPr>
      </w:pPr>
    </w:p>
    <w:p w:rsidR="000657A5" w:rsidRPr="00BE4802" w:rsidRDefault="000657A5"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Batter grades</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1V:</w:t>
      </w:r>
      <w:r w:rsidR="00FC562B" w:rsidRPr="00BE4802">
        <w:rPr>
          <w:rFonts w:ascii="Arial" w:hAnsi="Arial" w:cs="Arial"/>
          <w:lang w:val="en-US"/>
        </w:rPr>
        <w:t>3</w:t>
      </w:r>
      <w:r w:rsidRPr="00BE4802">
        <w:rPr>
          <w:rFonts w:ascii="Arial" w:hAnsi="Arial" w:cs="Arial"/>
          <w:lang w:val="en-US"/>
        </w:rPr>
        <w:t>H</w:t>
      </w:r>
    </w:p>
    <w:p w:rsidR="000657A5" w:rsidRPr="00BE4802" w:rsidRDefault="000657A5" w:rsidP="000657A5">
      <w:pPr>
        <w:pStyle w:val="BodyText"/>
        <w:autoSpaceDE w:val="0"/>
        <w:autoSpaceDN w:val="0"/>
        <w:adjustRightInd w:val="0"/>
        <w:rPr>
          <w:rFonts w:ascii="Arial" w:hAnsi="Arial" w:cs="Arial"/>
          <w:lang w:val="en-US"/>
        </w:rPr>
      </w:pPr>
      <w:r w:rsidRPr="00BE4802">
        <w:rPr>
          <w:rFonts w:ascii="Arial" w:hAnsi="Arial" w:cs="Arial"/>
          <w:lang w:val="en-US"/>
        </w:rPr>
        <w:tab/>
      </w:r>
    </w:p>
    <w:p w:rsidR="000657A5" w:rsidRPr="00BE4802" w:rsidRDefault="000657A5"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Crest width</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2.5 m</w:t>
      </w:r>
    </w:p>
    <w:p w:rsidR="000657A5" w:rsidRPr="00BE4802" w:rsidRDefault="000657A5" w:rsidP="000657A5">
      <w:pPr>
        <w:pStyle w:val="BodyText"/>
        <w:autoSpaceDE w:val="0"/>
        <w:autoSpaceDN w:val="0"/>
        <w:adjustRightInd w:val="0"/>
        <w:ind w:firstLine="720"/>
        <w:rPr>
          <w:rFonts w:ascii="Arial" w:hAnsi="Arial" w:cs="Arial"/>
          <w:lang w:val="en-US"/>
        </w:rPr>
      </w:pPr>
    </w:p>
    <w:p w:rsidR="000657A5" w:rsidRPr="00BE4802" w:rsidRDefault="00FC562B"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Length</w:t>
      </w:r>
      <w:r w:rsidRPr="00BE4802">
        <w:rPr>
          <w:rFonts w:ascii="Arial" w:hAnsi="Arial" w:cs="Arial"/>
          <w:lang w:val="en-US"/>
        </w:rPr>
        <w:tab/>
      </w:r>
      <w:r w:rsidRPr="00BE4802">
        <w:rPr>
          <w:rFonts w:ascii="Arial" w:hAnsi="Arial" w:cs="Arial"/>
          <w:lang w:val="en-US"/>
        </w:rPr>
        <w:tab/>
      </w:r>
      <w:r w:rsidRPr="00BE4802">
        <w:rPr>
          <w:rFonts w:ascii="Arial" w:hAnsi="Arial" w:cs="Arial"/>
          <w:lang w:val="en-US"/>
        </w:rPr>
        <w:tab/>
        <w:t xml:space="preserve">- </w:t>
      </w:r>
      <w:r w:rsidRPr="00BE4802">
        <w:rPr>
          <w:rFonts w:ascii="Arial" w:hAnsi="Arial" w:cs="Arial"/>
          <w:lang w:val="en-US"/>
        </w:rPr>
        <w:tab/>
        <w:t>10</w:t>
      </w:r>
      <w:r w:rsidR="000657A5" w:rsidRPr="00BE4802">
        <w:rPr>
          <w:rFonts w:ascii="Arial" w:hAnsi="Arial" w:cs="Arial"/>
          <w:lang w:val="en-US"/>
        </w:rPr>
        <w:t>0 m</w:t>
      </w:r>
    </w:p>
    <w:p w:rsidR="000657A5" w:rsidRPr="00BE4802" w:rsidRDefault="000657A5" w:rsidP="000657A5">
      <w:pPr>
        <w:pStyle w:val="BodyText"/>
        <w:autoSpaceDE w:val="0"/>
        <w:autoSpaceDN w:val="0"/>
        <w:adjustRightInd w:val="0"/>
        <w:rPr>
          <w:rFonts w:ascii="Arial" w:hAnsi="Arial" w:cs="Arial"/>
          <w:lang w:val="en-US"/>
        </w:rPr>
      </w:pPr>
      <w:r w:rsidRPr="00BE4802">
        <w:rPr>
          <w:rFonts w:ascii="Arial" w:hAnsi="Arial" w:cs="Arial"/>
          <w:lang w:val="en-US"/>
        </w:rPr>
        <w:tab/>
      </w:r>
    </w:p>
    <w:p w:rsidR="000657A5" w:rsidRPr="00BE4802" w:rsidRDefault="000657A5"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Width</w:t>
      </w:r>
      <w:r w:rsidRPr="00BE4802">
        <w:rPr>
          <w:rFonts w:ascii="Arial" w:hAnsi="Arial" w:cs="Arial"/>
          <w:lang w:val="en-US"/>
        </w:rPr>
        <w:tab/>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 xml:space="preserve"> 50 m</w:t>
      </w:r>
    </w:p>
    <w:p w:rsidR="000657A5" w:rsidRPr="00BE4802" w:rsidRDefault="000657A5" w:rsidP="000657A5">
      <w:pPr>
        <w:pStyle w:val="BodyText"/>
        <w:autoSpaceDE w:val="0"/>
        <w:autoSpaceDN w:val="0"/>
        <w:adjustRightInd w:val="0"/>
        <w:rPr>
          <w:rFonts w:ascii="Arial" w:hAnsi="Arial" w:cs="Arial"/>
          <w:lang w:val="en-US"/>
        </w:rPr>
      </w:pPr>
      <w:r w:rsidRPr="00BE4802">
        <w:rPr>
          <w:rFonts w:ascii="Arial" w:hAnsi="Arial" w:cs="Arial"/>
          <w:lang w:val="en-US"/>
        </w:rPr>
        <w:tab/>
      </w:r>
    </w:p>
    <w:p w:rsidR="000657A5" w:rsidRPr="00BE4802" w:rsidRDefault="00FC562B"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Depth</w:t>
      </w:r>
      <w:r w:rsidRPr="00BE4802">
        <w:rPr>
          <w:rFonts w:ascii="Arial" w:hAnsi="Arial" w:cs="Arial"/>
          <w:lang w:val="en-US"/>
        </w:rPr>
        <w:tab/>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1.2</w:t>
      </w:r>
      <w:r w:rsidR="000657A5" w:rsidRPr="00BE4802">
        <w:rPr>
          <w:rFonts w:ascii="Arial" w:hAnsi="Arial" w:cs="Arial"/>
          <w:lang w:val="en-US"/>
        </w:rPr>
        <w:t xml:space="preserve"> m</w:t>
      </w:r>
    </w:p>
    <w:p w:rsidR="00FC562B" w:rsidRPr="00BE4802" w:rsidRDefault="00FC562B" w:rsidP="000657A5">
      <w:pPr>
        <w:pStyle w:val="BodyText"/>
        <w:autoSpaceDE w:val="0"/>
        <w:autoSpaceDN w:val="0"/>
        <w:adjustRightInd w:val="0"/>
        <w:ind w:firstLine="720"/>
        <w:rPr>
          <w:rFonts w:ascii="Arial" w:hAnsi="Arial" w:cs="Arial"/>
          <w:lang w:val="en-US"/>
        </w:rPr>
      </w:pPr>
    </w:p>
    <w:p w:rsidR="00FC562B" w:rsidRPr="00BE4802" w:rsidRDefault="00FC562B" w:rsidP="000657A5">
      <w:pPr>
        <w:pStyle w:val="BodyText"/>
        <w:autoSpaceDE w:val="0"/>
        <w:autoSpaceDN w:val="0"/>
        <w:adjustRightInd w:val="0"/>
        <w:ind w:firstLine="720"/>
        <w:rPr>
          <w:rFonts w:ascii="Arial" w:hAnsi="Arial" w:cs="Arial"/>
          <w:lang w:val="en-US"/>
        </w:rPr>
      </w:pPr>
      <w:r w:rsidRPr="00BE4802">
        <w:rPr>
          <w:rFonts w:ascii="Arial" w:hAnsi="Arial" w:cs="Arial"/>
          <w:lang w:val="en-US"/>
        </w:rPr>
        <w:t>Freeboard</w:t>
      </w:r>
      <w:r w:rsidRPr="00BE4802">
        <w:rPr>
          <w:rFonts w:ascii="Arial" w:hAnsi="Arial" w:cs="Arial"/>
          <w:lang w:val="en-US"/>
        </w:rPr>
        <w:tab/>
      </w:r>
      <w:r w:rsidRPr="00BE4802">
        <w:rPr>
          <w:rFonts w:ascii="Arial" w:hAnsi="Arial" w:cs="Arial"/>
          <w:lang w:val="en-US"/>
        </w:rPr>
        <w:tab/>
        <w:t>-</w:t>
      </w:r>
      <w:r w:rsidRPr="00BE4802">
        <w:rPr>
          <w:rFonts w:ascii="Arial" w:hAnsi="Arial" w:cs="Arial"/>
          <w:lang w:val="en-US"/>
        </w:rPr>
        <w:tab/>
        <w:t>0.6 m</w:t>
      </w:r>
    </w:p>
    <w:p w:rsidR="000657A5" w:rsidRPr="00BE4802" w:rsidRDefault="000657A5" w:rsidP="000657A5">
      <w:pPr>
        <w:pStyle w:val="Footer"/>
        <w:tabs>
          <w:tab w:val="left" w:pos="720"/>
        </w:tabs>
        <w:rPr>
          <w:rFonts w:ascii="Arial" w:hAnsi="Arial" w:cs="Arial"/>
          <w:sz w:val="24"/>
        </w:rPr>
      </w:pPr>
    </w:p>
    <w:p w:rsidR="000657A5" w:rsidRPr="00BE4802" w:rsidRDefault="000657A5" w:rsidP="000657A5">
      <w:pPr>
        <w:pStyle w:val="Footer"/>
        <w:tabs>
          <w:tab w:val="left" w:pos="720"/>
        </w:tabs>
        <w:jc w:val="both"/>
        <w:rPr>
          <w:rFonts w:ascii="Arial" w:hAnsi="Arial" w:cs="Arial"/>
          <w:sz w:val="24"/>
        </w:rPr>
      </w:pPr>
      <w:r w:rsidRPr="00BE4802">
        <w:rPr>
          <w:rFonts w:ascii="Arial" w:hAnsi="Arial" w:cs="Arial"/>
          <w:sz w:val="24"/>
        </w:rPr>
        <w:t>The effluent storage demand and cumulative storage requirement are presented in Table 7.  In viewing the data on cumulative storage it</w:t>
      </w:r>
      <w:r w:rsidR="000221F4" w:rsidRPr="00BE4802">
        <w:rPr>
          <w:rFonts w:ascii="Arial" w:hAnsi="Arial" w:cs="Arial"/>
          <w:sz w:val="24"/>
        </w:rPr>
        <w:t xml:space="preserve"> is important to note that pond</w:t>
      </w:r>
      <w:r w:rsidRPr="00BE4802">
        <w:rPr>
          <w:rFonts w:ascii="Arial" w:hAnsi="Arial" w:cs="Arial"/>
          <w:sz w:val="24"/>
        </w:rPr>
        <w:t xml:space="preserve"> ha</w:t>
      </w:r>
      <w:r w:rsidR="000221F4" w:rsidRPr="00BE4802">
        <w:rPr>
          <w:rFonts w:ascii="Arial" w:hAnsi="Arial" w:cs="Arial"/>
          <w:sz w:val="24"/>
        </w:rPr>
        <w:t>s</w:t>
      </w:r>
      <w:r w:rsidRPr="00BE4802">
        <w:rPr>
          <w:rFonts w:ascii="Arial" w:hAnsi="Arial" w:cs="Arial"/>
          <w:sz w:val="24"/>
        </w:rPr>
        <w:t xml:space="preserve"> a design depth of ~1</w:t>
      </w:r>
      <w:r w:rsidR="00FC562B" w:rsidRPr="00BE4802">
        <w:rPr>
          <w:rFonts w:ascii="Arial" w:hAnsi="Arial" w:cs="Arial"/>
          <w:sz w:val="24"/>
        </w:rPr>
        <w:t>.2 m</w:t>
      </w:r>
      <w:r w:rsidRPr="00BE4802">
        <w:rPr>
          <w:rFonts w:ascii="Arial" w:hAnsi="Arial" w:cs="Arial"/>
          <w:sz w:val="24"/>
        </w:rPr>
        <w:t>etre</w:t>
      </w:r>
      <w:r w:rsidR="00FC562B" w:rsidRPr="00BE4802">
        <w:rPr>
          <w:rFonts w:ascii="Arial" w:hAnsi="Arial" w:cs="Arial"/>
          <w:sz w:val="24"/>
        </w:rPr>
        <w:t>s</w:t>
      </w:r>
      <w:r w:rsidRPr="00BE4802">
        <w:rPr>
          <w:rFonts w:ascii="Arial" w:hAnsi="Arial" w:cs="Arial"/>
          <w:sz w:val="24"/>
        </w:rPr>
        <w:t xml:space="preserve"> and the maximum cumulative storage depth in the pond is</w:t>
      </w:r>
      <w:r w:rsidR="00FC562B" w:rsidRPr="00BE4802">
        <w:rPr>
          <w:rFonts w:ascii="Arial" w:hAnsi="Arial" w:cs="Arial"/>
          <w:sz w:val="24"/>
        </w:rPr>
        <w:t xml:space="preserve"> 510</w:t>
      </w:r>
      <w:r w:rsidRPr="00BE4802">
        <w:rPr>
          <w:rFonts w:ascii="Arial" w:hAnsi="Arial" w:cs="Arial"/>
          <w:sz w:val="24"/>
        </w:rPr>
        <w:t xml:space="preserve"> mm </w:t>
      </w:r>
    </w:p>
    <w:p w:rsidR="000657A5" w:rsidRPr="00BE4802" w:rsidRDefault="000657A5" w:rsidP="000657A5">
      <w:pPr>
        <w:pStyle w:val="Footer"/>
        <w:tabs>
          <w:tab w:val="left" w:pos="720"/>
        </w:tabs>
        <w:jc w:val="both"/>
        <w:rPr>
          <w:rFonts w:ascii="Arial" w:hAnsi="Arial" w:cs="Arial"/>
          <w:sz w:val="24"/>
        </w:rPr>
      </w:pPr>
    </w:p>
    <w:p w:rsidR="007102FA" w:rsidRPr="00BE4802" w:rsidRDefault="00FC562B" w:rsidP="007102FA">
      <w:pPr>
        <w:jc w:val="both"/>
        <w:rPr>
          <w:rFonts w:ascii="Arial" w:hAnsi="Arial" w:cs="Arial"/>
          <w:sz w:val="24"/>
        </w:rPr>
      </w:pPr>
      <w:r w:rsidRPr="00BE4802">
        <w:rPr>
          <w:rFonts w:ascii="Arial" w:hAnsi="Arial" w:cs="Arial"/>
          <w:sz w:val="24"/>
        </w:rPr>
        <w:t>As indicated above the feedl</w:t>
      </w:r>
      <w:r w:rsidR="004C1188" w:rsidRPr="00BE4802">
        <w:rPr>
          <w:rFonts w:ascii="Arial" w:hAnsi="Arial" w:cs="Arial"/>
          <w:sz w:val="24"/>
        </w:rPr>
        <w:t xml:space="preserve">ot will be fully contained by earthen embankments </w:t>
      </w:r>
      <w:r w:rsidR="004C1188" w:rsidRPr="00BE4802">
        <w:rPr>
          <w:rFonts w:ascii="Arial" w:hAnsi="Arial" w:cs="Arial"/>
          <w:sz w:val="24"/>
          <w:szCs w:val="24"/>
        </w:rPr>
        <w:t xml:space="preserve">forming the </w:t>
      </w:r>
      <w:r w:rsidR="001518E9" w:rsidRPr="00BE4802">
        <w:rPr>
          <w:rFonts w:ascii="Arial" w:hAnsi="Arial" w:cs="Arial"/>
          <w:sz w:val="24"/>
          <w:szCs w:val="24"/>
        </w:rPr>
        <w:t xml:space="preserve">main </w:t>
      </w:r>
      <w:r w:rsidR="004C1188" w:rsidRPr="00BE4802">
        <w:rPr>
          <w:rFonts w:ascii="Arial" w:hAnsi="Arial" w:cs="Arial"/>
          <w:sz w:val="24"/>
          <w:szCs w:val="24"/>
        </w:rPr>
        <w:t xml:space="preserve">effluent drains and sedimentation </w:t>
      </w:r>
      <w:r w:rsidRPr="00BE4802">
        <w:rPr>
          <w:rFonts w:ascii="Arial" w:hAnsi="Arial" w:cs="Arial"/>
          <w:sz w:val="24"/>
          <w:szCs w:val="24"/>
        </w:rPr>
        <w:t>pond</w:t>
      </w:r>
      <w:r w:rsidR="004C1188" w:rsidRPr="00BE4802">
        <w:rPr>
          <w:rFonts w:ascii="Arial" w:hAnsi="Arial" w:cs="Arial"/>
          <w:sz w:val="24"/>
        </w:rPr>
        <w:t xml:space="preserve"> and all effluent will be directed </w:t>
      </w:r>
      <w:r w:rsidRPr="00BE4802">
        <w:rPr>
          <w:rFonts w:ascii="Arial" w:hAnsi="Arial" w:cs="Arial"/>
          <w:sz w:val="24"/>
        </w:rPr>
        <w:t>to the shallow evaporation pond</w:t>
      </w:r>
      <w:r w:rsidR="004C1188" w:rsidRPr="00BE4802">
        <w:rPr>
          <w:rFonts w:ascii="Arial" w:hAnsi="Arial" w:cs="Arial"/>
          <w:sz w:val="24"/>
        </w:rPr>
        <w:t xml:space="preserve">. </w:t>
      </w:r>
    </w:p>
    <w:p w:rsidR="007102FA" w:rsidRPr="00BE4802" w:rsidRDefault="007102FA" w:rsidP="007102FA">
      <w:pPr>
        <w:jc w:val="both"/>
        <w:rPr>
          <w:rFonts w:ascii="Arial" w:hAnsi="Arial" w:cs="Arial"/>
          <w:sz w:val="24"/>
        </w:rPr>
      </w:pPr>
    </w:p>
    <w:p w:rsidR="004C1188" w:rsidRPr="00BE4802" w:rsidRDefault="004C1188" w:rsidP="007102FA">
      <w:pPr>
        <w:jc w:val="both"/>
        <w:rPr>
          <w:rFonts w:ascii="Arial" w:hAnsi="Arial" w:cs="Arial"/>
          <w:b/>
          <w:sz w:val="24"/>
          <w:szCs w:val="24"/>
        </w:rPr>
      </w:pPr>
      <w:r w:rsidRPr="00BE4802">
        <w:rPr>
          <w:rFonts w:ascii="Arial" w:hAnsi="Arial" w:cs="Arial"/>
          <w:b/>
          <w:sz w:val="24"/>
          <w:szCs w:val="24"/>
        </w:rPr>
        <w:t>T</w:t>
      </w:r>
      <w:r w:rsidR="00DC66C3" w:rsidRPr="00BE4802">
        <w:rPr>
          <w:rFonts w:ascii="Arial" w:hAnsi="Arial" w:cs="Arial"/>
          <w:b/>
          <w:sz w:val="24"/>
          <w:szCs w:val="24"/>
        </w:rPr>
        <w:t>able 7.</w:t>
      </w:r>
      <w:r w:rsidR="00DC66C3" w:rsidRPr="00BE4802">
        <w:rPr>
          <w:rFonts w:ascii="Arial" w:hAnsi="Arial" w:cs="Arial"/>
          <w:b/>
          <w:sz w:val="24"/>
          <w:szCs w:val="24"/>
        </w:rPr>
        <w:tab/>
        <w:t xml:space="preserve">Water Balance </w:t>
      </w:r>
    </w:p>
    <w:p w:rsidR="004C1188" w:rsidRPr="00BE4802" w:rsidRDefault="004C1188">
      <w:pPr>
        <w:pStyle w:val="Header"/>
        <w:tabs>
          <w:tab w:val="clear" w:pos="4320"/>
          <w:tab w:val="clear" w:pos="8640"/>
        </w:tabs>
        <w:rPr>
          <w:rFonts w:ascii="Arial" w:hAnsi="Arial" w:cs="Arial"/>
          <w:szCs w:val="20"/>
        </w:rPr>
      </w:pPr>
    </w:p>
    <w:tbl>
      <w:tblPr>
        <w:tblW w:w="888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4"/>
        <w:gridCol w:w="1289"/>
        <w:gridCol w:w="1204"/>
        <w:gridCol w:w="1185"/>
        <w:gridCol w:w="1316"/>
        <w:gridCol w:w="1263"/>
        <w:gridCol w:w="1412"/>
      </w:tblGrid>
      <w:tr w:rsidR="004C1188" w:rsidRPr="00BE4802">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4C1188" w:rsidRPr="00BE4802" w:rsidRDefault="004C1188" w:rsidP="00BE4802">
            <w:pPr>
              <w:jc w:val="center"/>
              <w:rPr>
                <w:rFonts w:ascii="Arial" w:hAnsi="Arial" w:cs="Arial"/>
                <w:b/>
              </w:rPr>
            </w:pPr>
          </w:p>
          <w:p w:rsidR="004C1188" w:rsidRPr="00BE4802" w:rsidRDefault="004C1188" w:rsidP="00BE4802">
            <w:pPr>
              <w:jc w:val="center"/>
              <w:rPr>
                <w:rFonts w:ascii="Arial" w:hAnsi="Arial" w:cs="Arial"/>
                <w:b/>
              </w:rPr>
            </w:pPr>
            <w:r w:rsidRPr="00BE4802">
              <w:rPr>
                <w:rFonts w:ascii="Arial" w:hAnsi="Arial" w:cs="Arial"/>
                <w:b/>
              </w:rPr>
              <w:t>Month</w:t>
            </w:r>
          </w:p>
          <w:p w:rsidR="004C1188" w:rsidRPr="00BE4802" w:rsidRDefault="004C1188" w:rsidP="00BE4802">
            <w:pPr>
              <w:jc w:val="center"/>
              <w:rPr>
                <w:rFonts w:ascii="Arial" w:hAnsi="Arial" w:cs="Arial"/>
                <w:b/>
              </w:rPr>
            </w:pP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4C1188" w:rsidRPr="00BE4802" w:rsidRDefault="000657A5" w:rsidP="00BE4802">
            <w:pPr>
              <w:jc w:val="center"/>
              <w:rPr>
                <w:rFonts w:ascii="Arial" w:hAnsi="Arial" w:cs="Arial"/>
                <w:b/>
              </w:rPr>
            </w:pPr>
            <w:r w:rsidRPr="00BE4802">
              <w:rPr>
                <w:rFonts w:ascii="Arial" w:hAnsi="Arial" w:cs="Arial"/>
                <w:b/>
              </w:rPr>
              <w:t>Mean R</w:t>
            </w:r>
            <w:r w:rsidR="004C1188" w:rsidRPr="00BE4802">
              <w:rPr>
                <w:rFonts w:ascii="Arial" w:hAnsi="Arial" w:cs="Arial"/>
                <w:b/>
              </w:rPr>
              <w:t>ainfall</w:t>
            </w:r>
          </w:p>
          <w:p w:rsidR="004C1188" w:rsidRPr="00BE4802" w:rsidRDefault="004C1188" w:rsidP="00BE4802">
            <w:pPr>
              <w:jc w:val="center"/>
              <w:rPr>
                <w:rFonts w:ascii="Arial" w:hAnsi="Arial" w:cs="Arial"/>
                <w:b/>
              </w:rPr>
            </w:pPr>
            <w:r w:rsidRPr="00BE4802">
              <w:rPr>
                <w:rFonts w:ascii="Arial" w:hAnsi="Arial" w:cs="Arial"/>
                <w:b/>
              </w:rPr>
              <w:t>(mm)</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4C1188" w:rsidRPr="00BE4802" w:rsidRDefault="004C1188" w:rsidP="00BE4802">
            <w:pPr>
              <w:jc w:val="center"/>
              <w:rPr>
                <w:rFonts w:ascii="Arial" w:hAnsi="Arial" w:cs="Arial"/>
                <w:b/>
              </w:rPr>
            </w:pPr>
            <w:r w:rsidRPr="00BE4802">
              <w:rPr>
                <w:rFonts w:ascii="Arial" w:hAnsi="Arial" w:cs="Arial"/>
                <w:b/>
              </w:rPr>
              <w:t>Feedlot</w:t>
            </w:r>
          </w:p>
          <w:p w:rsidR="004C1188" w:rsidRPr="00BE4802" w:rsidRDefault="004C1188" w:rsidP="00BE4802">
            <w:pPr>
              <w:jc w:val="center"/>
              <w:rPr>
                <w:rFonts w:ascii="Arial" w:hAnsi="Arial" w:cs="Arial"/>
                <w:b/>
              </w:rPr>
            </w:pPr>
            <w:r w:rsidRPr="00BE4802">
              <w:rPr>
                <w:rFonts w:ascii="Arial" w:hAnsi="Arial" w:cs="Arial"/>
                <w:b/>
              </w:rPr>
              <w:t>Effluent</w:t>
            </w:r>
          </w:p>
          <w:p w:rsidR="004C1188" w:rsidRPr="00BE4802" w:rsidRDefault="004C1188" w:rsidP="00BE4802">
            <w:pPr>
              <w:jc w:val="center"/>
              <w:rPr>
                <w:rFonts w:ascii="Arial" w:hAnsi="Arial" w:cs="Arial"/>
                <w:b/>
              </w:rPr>
            </w:pPr>
            <w:r w:rsidRPr="00BE4802">
              <w:rPr>
                <w:rFonts w:ascii="Arial" w:hAnsi="Arial" w:cs="Arial"/>
                <w:b/>
              </w:rPr>
              <w:t>(metres</w:t>
            </w:r>
            <w:r w:rsidRPr="00BE4802">
              <w:rPr>
                <w:rFonts w:ascii="Arial" w:hAnsi="Arial" w:cs="Arial"/>
                <w:b/>
                <w:vertAlign w:val="superscript"/>
              </w:rPr>
              <w:t>3</w:t>
            </w:r>
            <w:r w:rsidRPr="00BE4802">
              <w:rPr>
                <w:rFonts w:ascii="Arial" w:hAnsi="Arial" w:cs="Arial"/>
                <w:b/>
              </w:rPr>
              <w:t>)</w:t>
            </w:r>
          </w:p>
        </w:tc>
        <w:tc>
          <w:tcPr>
            <w:tcW w:w="1185" w:type="dxa"/>
            <w:tcBorders>
              <w:top w:val="single" w:sz="4" w:space="0" w:color="auto"/>
              <w:left w:val="single" w:sz="4" w:space="0" w:color="auto"/>
              <w:bottom w:val="single" w:sz="4" w:space="0" w:color="auto"/>
              <w:right w:val="single" w:sz="4" w:space="0" w:color="auto"/>
            </w:tcBorders>
            <w:shd w:val="clear" w:color="auto" w:fill="D9D9D9"/>
          </w:tcPr>
          <w:p w:rsidR="004C1188" w:rsidRPr="00BE4802" w:rsidRDefault="004C1188" w:rsidP="00BE4802">
            <w:pPr>
              <w:jc w:val="center"/>
              <w:rPr>
                <w:rFonts w:ascii="Arial" w:hAnsi="Arial" w:cs="Arial"/>
                <w:b/>
              </w:rPr>
            </w:pPr>
          </w:p>
          <w:p w:rsidR="004C1188" w:rsidRPr="00BE4802" w:rsidRDefault="004C1188" w:rsidP="00BE4802">
            <w:pPr>
              <w:jc w:val="center"/>
              <w:rPr>
                <w:rFonts w:ascii="Arial" w:hAnsi="Arial" w:cs="Arial"/>
                <w:b/>
                <w:vertAlign w:val="superscript"/>
              </w:rPr>
            </w:pPr>
            <w:r w:rsidRPr="00BE4802">
              <w:rPr>
                <w:rFonts w:ascii="Arial" w:hAnsi="Arial" w:cs="Arial"/>
                <w:b/>
              </w:rPr>
              <w:t>Effluent to Storage</w:t>
            </w:r>
            <w:r w:rsidRPr="00BE4802">
              <w:rPr>
                <w:rFonts w:ascii="Arial" w:hAnsi="Arial" w:cs="Arial"/>
                <w:b/>
                <w:vertAlign w:val="superscript"/>
              </w:rPr>
              <w:t>1.</w:t>
            </w:r>
          </w:p>
          <w:p w:rsidR="004C1188" w:rsidRPr="00BE4802" w:rsidRDefault="004C1188" w:rsidP="00BE4802">
            <w:pPr>
              <w:jc w:val="center"/>
              <w:rPr>
                <w:rFonts w:ascii="Arial" w:hAnsi="Arial" w:cs="Arial"/>
                <w:b/>
              </w:rPr>
            </w:pPr>
            <w:r w:rsidRPr="00BE4802">
              <w:rPr>
                <w:rFonts w:ascii="Arial" w:hAnsi="Arial" w:cs="Arial"/>
                <w:b/>
              </w:rPr>
              <w:t>(mm)</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4C1188" w:rsidRPr="00BE4802" w:rsidRDefault="004C1188" w:rsidP="00BE4802">
            <w:pPr>
              <w:jc w:val="center"/>
              <w:rPr>
                <w:rFonts w:ascii="Arial" w:hAnsi="Arial" w:cs="Arial"/>
                <w:b/>
              </w:rPr>
            </w:pPr>
            <w:r w:rsidRPr="00BE4802">
              <w:rPr>
                <w:rFonts w:ascii="Arial" w:hAnsi="Arial" w:cs="Arial"/>
                <w:b/>
              </w:rPr>
              <w:t>Mean Monthly</w:t>
            </w:r>
          </w:p>
          <w:p w:rsidR="004C1188" w:rsidRPr="00BE4802" w:rsidRDefault="004C1188" w:rsidP="00BE4802">
            <w:pPr>
              <w:jc w:val="center"/>
              <w:rPr>
                <w:rFonts w:ascii="Arial" w:hAnsi="Arial" w:cs="Arial"/>
                <w:b/>
              </w:rPr>
            </w:pPr>
            <w:r w:rsidRPr="00BE4802">
              <w:rPr>
                <w:rFonts w:ascii="Arial" w:hAnsi="Arial" w:cs="Arial"/>
                <w:b/>
              </w:rPr>
              <w:t>Evap</w:t>
            </w:r>
          </w:p>
          <w:p w:rsidR="004C1188" w:rsidRPr="00BE4802" w:rsidRDefault="004C1188" w:rsidP="00BE4802">
            <w:pPr>
              <w:jc w:val="center"/>
              <w:rPr>
                <w:rFonts w:ascii="Arial" w:hAnsi="Arial" w:cs="Arial"/>
                <w:b/>
              </w:rPr>
            </w:pPr>
            <w:r w:rsidRPr="00BE4802">
              <w:rPr>
                <w:rFonts w:ascii="Arial" w:hAnsi="Arial" w:cs="Arial"/>
                <w:b/>
              </w:rPr>
              <w:t>(mm)</w:t>
            </w:r>
          </w:p>
        </w:tc>
        <w:tc>
          <w:tcPr>
            <w:tcW w:w="1263" w:type="dxa"/>
            <w:tcBorders>
              <w:top w:val="single" w:sz="4" w:space="0" w:color="auto"/>
              <w:left w:val="single" w:sz="4" w:space="0" w:color="auto"/>
              <w:bottom w:val="single" w:sz="4" w:space="0" w:color="auto"/>
              <w:right w:val="single" w:sz="4" w:space="0" w:color="auto"/>
            </w:tcBorders>
            <w:shd w:val="clear" w:color="auto" w:fill="D9D9D9"/>
            <w:vAlign w:val="center"/>
          </w:tcPr>
          <w:p w:rsidR="004C1188" w:rsidRPr="00BE4802" w:rsidRDefault="004C1188" w:rsidP="00BE4802">
            <w:pPr>
              <w:jc w:val="center"/>
              <w:rPr>
                <w:rFonts w:ascii="Arial" w:eastAsia="Arial Unicode MS" w:hAnsi="Arial" w:cs="Arial"/>
                <w:b/>
              </w:rPr>
            </w:pPr>
            <w:r w:rsidRPr="00BE4802">
              <w:rPr>
                <w:rFonts w:ascii="Arial" w:eastAsia="Arial Unicode MS" w:hAnsi="Arial" w:cs="Arial"/>
                <w:b/>
              </w:rPr>
              <w:t>Storage</w:t>
            </w:r>
          </w:p>
          <w:p w:rsidR="004C1188" w:rsidRPr="00BE4802" w:rsidRDefault="004C1188" w:rsidP="00BE4802">
            <w:pPr>
              <w:jc w:val="center"/>
              <w:rPr>
                <w:rFonts w:ascii="Arial" w:eastAsia="Arial Unicode MS" w:hAnsi="Arial" w:cs="Arial"/>
                <w:b/>
              </w:rPr>
            </w:pPr>
            <w:r w:rsidRPr="00BE4802">
              <w:rPr>
                <w:rFonts w:ascii="Arial" w:eastAsia="Arial Unicode MS" w:hAnsi="Arial" w:cs="Arial"/>
                <w:b/>
              </w:rPr>
              <w:t>Demand</w:t>
            </w:r>
          </w:p>
          <w:p w:rsidR="004C1188" w:rsidRPr="00BE4802" w:rsidRDefault="004C1188" w:rsidP="00BE4802">
            <w:pPr>
              <w:jc w:val="center"/>
              <w:rPr>
                <w:rFonts w:ascii="Arial" w:hAnsi="Arial" w:cs="Arial"/>
                <w:b/>
              </w:rPr>
            </w:pPr>
            <w:r w:rsidRPr="00BE4802">
              <w:rPr>
                <w:rFonts w:ascii="Arial" w:hAnsi="Arial" w:cs="Arial"/>
                <w:b/>
              </w:rPr>
              <w:t>(mm)</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4C1188" w:rsidRPr="00BE4802" w:rsidRDefault="004C1188" w:rsidP="00BE4802">
            <w:pPr>
              <w:jc w:val="center"/>
              <w:rPr>
                <w:rFonts w:ascii="Arial" w:eastAsia="Arial Unicode MS" w:hAnsi="Arial" w:cs="Arial"/>
                <w:b/>
              </w:rPr>
            </w:pPr>
          </w:p>
          <w:p w:rsidR="004C1188" w:rsidRPr="00BE4802" w:rsidRDefault="004C1188" w:rsidP="00BE4802">
            <w:pPr>
              <w:jc w:val="center"/>
              <w:rPr>
                <w:rFonts w:ascii="Arial" w:eastAsia="Arial Unicode MS" w:hAnsi="Arial" w:cs="Arial"/>
                <w:b/>
              </w:rPr>
            </w:pPr>
            <w:r w:rsidRPr="00BE4802">
              <w:rPr>
                <w:rFonts w:ascii="Arial" w:eastAsia="Arial Unicode MS" w:hAnsi="Arial" w:cs="Arial"/>
                <w:b/>
              </w:rPr>
              <w:t>Cumulative</w:t>
            </w:r>
          </w:p>
          <w:p w:rsidR="004C1188" w:rsidRPr="00BE4802" w:rsidRDefault="004C1188" w:rsidP="00BE4802">
            <w:pPr>
              <w:jc w:val="center"/>
              <w:rPr>
                <w:rFonts w:ascii="Arial" w:eastAsia="Arial Unicode MS" w:hAnsi="Arial" w:cs="Arial"/>
                <w:b/>
              </w:rPr>
            </w:pPr>
            <w:r w:rsidRPr="00BE4802">
              <w:rPr>
                <w:rFonts w:ascii="Arial" w:eastAsia="Arial Unicode MS" w:hAnsi="Arial" w:cs="Arial"/>
                <w:b/>
              </w:rPr>
              <w:t>Storage</w:t>
            </w:r>
          </w:p>
          <w:p w:rsidR="004C1188" w:rsidRPr="00BE4802" w:rsidRDefault="004C1188" w:rsidP="00BE4802">
            <w:pPr>
              <w:jc w:val="center"/>
              <w:rPr>
                <w:rFonts w:ascii="Arial" w:eastAsia="Arial Unicode MS" w:hAnsi="Arial" w:cs="Arial"/>
                <w:b/>
              </w:rPr>
            </w:pPr>
            <w:r w:rsidRPr="00BE4802">
              <w:rPr>
                <w:rFonts w:ascii="Arial" w:eastAsia="Arial Unicode MS" w:hAnsi="Arial" w:cs="Arial"/>
                <w:b/>
              </w:rPr>
              <w:t>(mm)</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Jan</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24</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360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72</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304</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w:t>
            </w:r>
            <w:r w:rsidR="00565FF6" w:rsidRPr="00BE4802">
              <w:rPr>
                <w:rFonts w:ascii="Arial" w:hAnsi="Arial" w:cs="Arial"/>
                <w:sz w:val="22"/>
                <w:szCs w:val="22"/>
              </w:rPr>
              <w:t>2</w:t>
            </w:r>
            <w:r w:rsidRPr="00BE4802">
              <w:rPr>
                <w:rFonts w:ascii="Arial" w:hAnsi="Arial" w:cs="Arial"/>
                <w:sz w:val="22"/>
                <w:szCs w:val="22"/>
              </w:rPr>
              <w:t>3</w:t>
            </w:r>
            <w:r w:rsidR="00565FF6" w:rsidRPr="00BE4802">
              <w:rPr>
                <w:rFonts w:ascii="Arial" w:hAnsi="Arial" w:cs="Arial"/>
                <w:sz w:val="22"/>
                <w:szCs w:val="22"/>
              </w:rPr>
              <w:t>2</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956070" w:rsidP="00956070">
            <w:pPr>
              <w:jc w:val="center"/>
              <w:rPr>
                <w:rFonts w:ascii="Arial" w:hAnsi="Arial" w:cs="Arial"/>
                <w:sz w:val="22"/>
                <w:szCs w:val="22"/>
              </w:rPr>
            </w:pPr>
            <w:r w:rsidRPr="00BE4802">
              <w:rPr>
                <w:rFonts w:ascii="Arial" w:hAnsi="Arial" w:cs="Arial"/>
                <w:sz w:val="22"/>
                <w:szCs w:val="22"/>
              </w:rPr>
              <w:t>0</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Feb</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14</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210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42</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237</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44780F" w:rsidP="00956070">
            <w:pPr>
              <w:jc w:val="center"/>
              <w:rPr>
                <w:rFonts w:ascii="Arial" w:hAnsi="Arial" w:cs="Arial"/>
                <w:sz w:val="22"/>
                <w:szCs w:val="22"/>
              </w:rPr>
            </w:pPr>
            <w:r w:rsidRPr="00BE4802">
              <w:rPr>
                <w:rFonts w:ascii="Arial" w:hAnsi="Arial" w:cs="Arial"/>
                <w:sz w:val="22"/>
                <w:szCs w:val="22"/>
              </w:rPr>
              <w:t xml:space="preserve">- </w:t>
            </w:r>
            <w:r w:rsidR="008A251D" w:rsidRPr="00BE4802">
              <w:rPr>
                <w:rFonts w:ascii="Arial" w:hAnsi="Arial" w:cs="Arial"/>
                <w:sz w:val="22"/>
                <w:szCs w:val="22"/>
              </w:rPr>
              <w:t>195</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0</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Mar</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22</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330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66</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209</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-143</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0</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Apr</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30</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450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90</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121</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-31</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0</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May</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49</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735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147</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79</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68</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956070" w:rsidP="00956070">
            <w:pPr>
              <w:jc w:val="center"/>
              <w:rPr>
                <w:rFonts w:ascii="Arial" w:hAnsi="Arial" w:cs="Arial"/>
                <w:sz w:val="22"/>
                <w:szCs w:val="22"/>
              </w:rPr>
            </w:pPr>
            <w:r w:rsidRPr="00BE4802">
              <w:rPr>
                <w:rFonts w:ascii="Arial" w:hAnsi="Arial" w:cs="Arial"/>
                <w:sz w:val="22"/>
                <w:szCs w:val="22"/>
              </w:rPr>
              <w:t>68</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Jun</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57</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855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171</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47</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124</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192</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Jul</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62</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930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186</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50</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w:t>
            </w:r>
            <w:r w:rsidR="008A251D" w:rsidRPr="00BE4802">
              <w:rPr>
                <w:rFonts w:ascii="Arial" w:hAnsi="Arial" w:cs="Arial"/>
                <w:sz w:val="22"/>
                <w:szCs w:val="22"/>
              </w:rPr>
              <w:t>36</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328</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Aug</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60</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900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180</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64</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11</w:t>
            </w:r>
            <w:r w:rsidR="008A251D" w:rsidRPr="00BE4802">
              <w:rPr>
                <w:rFonts w:ascii="Arial" w:hAnsi="Arial" w:cs="Arial"/>
                <w:sz w:val="22"/>
                <w:szCs w:val="22"/>
              </w:rPr>
              <w:t>6</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444</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Sep</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54</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810</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162</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96</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66</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b/>
                <w:sz w:val="22"/>
                <w:szCs w:val="22"/>
              </w:rPr>
            </w:pPr>
            <w:r w:rsidRPr="00BE4802">
              <w:rPr>
                <w:rFonts w:ascii="Arial" w:hAnsi="Arial" w:cs="Arial"/>
                <w:b/>
                <w:sz w:val="22"/>
                <w:szCs w:val="22"/>
              </w:rPr>
              <w:t>510</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Oct</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31</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465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93</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137</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-44</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sz w:val="22"/>
                <w:szCs w:val="22"/>
              </w:rPr>
            </w:pPr>
            <w:r w:rsidRPr="00BE4802">
              <w:rPr>
                <w:rFonts w:ascii="Arial" w:hAnsi="Arial" w:cs="Arial"/>
                <w:sz w:val="22"/>
                <w:szCs w:val="22"/>
              </w:rPr>
              <w:t>466</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Nov</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23</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345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69</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199</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8A251D" w:rsidP="00956070">
            <w:pPr>
              <w:jc w:val="center"/>
              <w:rPr>
                <w:rFonts w:ascii="Arial" w:hAnsi="Arial" w:cs="Arial"/>
                <w:sz w:val="22"/>
                <w:szCs w:val="22"/>
              </w:rPr>
            </w:pPr>
            <w:r w:rsidRPr="00BE4802">
              <w:rPr>
                <w:rFonts w:ascii="Arial" w:hAnsi="Arial" w:cs="Arial"/>
                <w:sz w:val="22"/>
                <w:szCs w:val="22"/>
              </w:rPr>
              <w:t>-130</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956070">
            <w:pPr>
              <w:jc w:val="center"/>
              <w:rPr>
                <w:rFonts w:ascii="Arial" w:hAnsi="Arial" w:cs="Arial"/>
                <w:bCs/>
                <w:sz w:val="22"/>
                <w:szCs w:val="22"/>
                <w:highlight w:val="yellow"/>
              </w:rPr>
            </w:pPr>
            <w:r w:rsidRPr="00BE4802">
              <w:rPr>
                <w:rFonts w:ascii="Arial" w:hAnsi="Arial" w:cs="Arial"/>
                <w:bCs/>
                <w:sz w:val="22"/>
                <w:szCs w:val="22"/>
              </w:rPr>
              <w:t>336</w:t>
            </w:r>
          </w:p>
        </w:tc>
      </w:tr>
      <w:tr w:rsidR="00956070" w:rsidRPr="00BE4802">
        <w:tc>
          <w:tcPr>
            <w:tcW w:w="121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Dec</w:t>
            </w: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27</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405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44780F" w:rsidP="00956070">
            <w:pPr>
              <w:jc w:val="center"/>
              <w:rPr>
                <w:rFonts w:ascii="Arial" w:hAnsi="Arial" w:cs="Arial"/>
                <w:sz w:val="22"/>
                <w:szCs w:val="22"/>
              </w:rPr>
            </w:pPr>
            <w:r w:rsidRPr="00BE4802">
              <w:rPr>
                <w:rFonts w:ascii="Arial" w:hAnsi="Arial" w:cs="Arial"/>
                <w:sz w:val="22"/>
                <w:szCs w:val="22"/>
              </w:rPr>
              <w:t>81</w:t>
            </w: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283</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sz w:val="22"/>
                <w:szCs w:val="22"/>
              </w:rPr>
            </w:pPr>
            <w:r w:rsidRPr="00BE4802">
              <w:rPr>
                <w:rFonts w:ascii="Arial" w:hAnsi="Arial" w:cs="Arial"/>
                <w:sz w:val="22"/>
                <w:szCs w:val="22"/>
              </w:rPr>
              <w:t>-</w:t>
            </w:r>
            <w:r w:rsidR="008A251D" w:rsidRPr="00BE4802">
              <w:rPr>
                <w:rFonts w:ascii="Arial" w:hAnsi="Arial" w:cs="Arial"/>
                <w:sz w:val="22"/>
                <w:szCs w:val="22"/>
              </w:rPr>
              <w:t>202</w:t>
            </w: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8A251D" w:rsidP="008A251D">
            <w:pPr>
              <w:jc w:val="center"/>
              <w:rPr>
                <w:rFonts w:ascii="Arial" w:hAnsi="Arial" w:cs="Arial"/>
                <w:sz w:val="22"/>
                <w:szCs w:val="22"/>
              </w:rPr>
            </w:pPr>
            <w:r w:rsidRPr="00BE4802">
              <w:rPr>
                <w:rFonts w:ascii="Arial" w:hAnsi="Arial" w:cs="Arial"/>
                <w:sz w:val="22"/>
                <w:szCs w:val="22"/>
              </w:rPr>
              <w:t>134</w:t>
            </w:r>
          </w:p>
        </w:tc>
      </w:tr>
      <w:tr w:rsidR="00956070" w:rsidRPr="00BE4802">
        <w:tc>
          <w:tcPr>
            <w:tcW w:w="1214" w:type="dxa"/>
            <w:tcBorders>
              <w:top w:val="single" w:sz="4" w:space="0" w:color="auto"/>
              <w:left w:val="single" w:sz="4" w:space="0" w:color="auto"/>
              <w:bottom w:val="single" w:sz="4" w:space="0" w:color="auto"/>
              <w:right w:val="single" w:sz="4" w:space="0" w:color="auto"/>
            </w:tcBorders>
          </w:tcPr>
          <w:p w:rsidR="00956070" w:rsidRPr="00BE4802" w:rsidRDefault="00956070" w:rsidP="00956070">
            <w:pPr>
              <w:pStyle w:val="Footer"/>
              <w:tabs>
                <w:tab w:val="left" w:pos="720"/>
              </w:tabs>
              <w:rPr>
                <w:rFonts w:ascii="Arial" w:hAnsi="Arial" w:cs="Arial"/>
                <w:sz w:val="22"/>
                <w:szCs w:val="22"/>
              </w:rPr>
            </w:pPr>
          </w:p>
        </w:tc>
        <w:tc>
          <w:tcPr>
            <w:tcW w:w="1289"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b/>
                <w:bCs/>
                <w:sz w:val="22"/>
                <w:szCs w:val="22"/>
              </w:rPr>
            </w:pPr>
            <w:r w:rsidRPr="00BE4802">
              <w:rPr>
                <w:rFonts w:ascii="Arial" w:hAnsi="Arial" w:cs="Arial"/>
                <w:b/>
                <w:bCs/>
                <w:sz w:val="22"/>
                <w:szCs w:val="22"/>
              </w:rPr>
              <w:t>453</w:t>
            </w:r>
          </w:p>
        </w:tc>
        <w:tc>
          <w:tcPr>
            <w:tcW w:w="1204"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b/>
                <w:bCs/>
                <w:sz w:val="22"/>
                <w:szCs w:val="22"/>
              </w:rPr>
            </w:pPr>
            <w:r w:rsidRPr="00BE4802">
              <w:rPr>
                <w:rFonts w:ascii="Arial" w:hAnsi="Arial" w:cs="Arial"/>
                <w:b/>
                <w:bCs/>
                <w:sz w:val="22"/>
                <w:szCs w:val="22"/>
              </w:rPr>
              <w:t>6795</w:t>
            </w:r>
          </w:p>
        </w:tc>
        <w:tc>
          <w:tcPr>
            <w:tcW w:w="1185" w:type="dxa"/>
            <w:tcBorders>
              <w:top w:val="single" w:sz="4" w:space="0" w:color="auto"/>
              <w:left w:val="single" w:sz="4" w:space="0" w:color="auto"/>
              <w:bottom w:val="single" w:sz="4" w:space="0" w:color="auto"/>
              <w:right w:val="single" w:sz="4" w:space="0" w:color="auto"/>
            </w:tcBorders>
          </w:tcPr>
          <w:p w:rsidR="00956070" w:rsidRPr="00BE4802" w:rsidRDefault="00956070" w:rsidP="00956070">
            <w:pPr>
              <w:jc w:val="center"/>
              <w:rPr>
                <w:rFonts w:ascii="Arial" w:hAnsi="Arial" w:cs="Arial"/>
                <w:b/>
                <w:bCs/>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b/>
                <w:bCs/>
                <w:sz w:val="22"/>
                <w:szCs w:val="22"/>
              </w:rPr>
            </w:pPr>
            <w:r w:rsidRPr="00BE4802">
              <w:rPr>
                <w:rFonts w:ascii="Arial" w:hAnsi="Arial" w:cs="Arial"/>
                <w:b/>
                <w:bCs/>
                <w:sz w:val="22"/>
                <w:szCs w:val="22"/>
              </w:rPr>
              <w:t>1826</w:t>
            </w:r>
          </w:p>
        </w:tc>
        <w:tc>
          <w:tcPr>
            <w:tcW w:w="1263" w:type="dxa"/>
            <w:tcBorders>
              <w:top w:val="single" w:sz="4" w:space="0" w:color="auto"/>
              <w:left w:val="single" w:sz="4" w:space="0" w:color="auto"/>
              <w:bottom w:val="single" w:sz="4" w:space="0" w:color="auto"/>
              <w:right w:val="single" w:sz="4" w:space="0" w:color="auto"/>
            </w:tcBorders>
            <w:vAlign w:val="center"/>
          </w:tcPr>
          <w:p w:rsidR="00956070" w:rsidRPr="00BE4802" w:rsidRDefault="00956070" w:rsidP="00956070">
            <w:pPr>
              <w:jc w:val="center"/>
              <w:rPr>
                <w:rFonts w:ascii="Arial" w:hAnsi="Arial" w:cs="Arial"/>
                <w:b/>
                <w:bCs/>
                <w:sz w:val="22"/>
                <w:szCs w:val="22"/>
              </w:rPr>
            </w:pPr>
          </w:p>
        </w:tc>
        <w:tc>
          <w:tcPr>
            <w:tcW w:w="1412" w:type="dxa"/>
            <w:tcBorders>
              <w:top w:val="single" w:sz="4" w:space="0" w:color="auto"/>
              <w:left w:val="single" w:sz="4" w:space="0" w:color="auto"/>
              <w:bottom w:val="single" w:sz="4" w:space="0" w:color="auto"/>
              <w:right w:val="single" w:sz="4" w:space="0" w:color="auto"/>
            </w:tcBorders>
          </w:tcPr>
          <w:p w:rsidR="00956070" w:rsidRPr="00BE4802" w:rsidRDefault="00956070" w:rsidP="00956070">
            <w:pPr>
              <w:jc w:val="center"/>
              <w:rPr>
                <w:rFonts w:ascii="Arial" w:hAnsi="Arial" w:cs="Arial"/>
                <w:b/>
                <w:bCs/>
                <w:sz w:val="22"/>
                <w:szCs w:val="22"/>
              </w:rPr>
            </w:pPr>
          </w:p>
        </w:tc>
      </w:tr>
    </w:tbl>
    <w:p w:rsidR="004C1188" w:rsidRPr="00BE4802" w:rsidRDefault="004C1188">
      <w:pPr>
        <w:pStyle w:val="Footer"/>
        <w:tabs>
          <w:tab w:val="left" w:pos="720"/>
        </w:tabs>
        <w:rPr>
          <w:rFonts w:ascii="Arial" w:hAnsi="Arial" w:cs="Arial"/>
          <w:sz w:val="24"/>
        </w:rPr>
      </w:pPr>
    </w:p>
    <w:p w:rsidR="004C1188" w:rsidRPr="00BE4802" w:rsidRDefault="004C1188">
      <w:pPr>
        <w:jc w:val="both"/>
        <w:rPr>
          <w:rFonts w:ascii="Arial" w:hAnsi="Arial" w:cs="Arial"/>
          <w:sz w:val="22"/>
        </w:rPr>
      </w:pPr>
      <w:r w:rsidRPr="00BE4802">
        <w:rPr>
          <w:rFonts w:ascii="Arial" w:hAnsi="Arial" w:cs="Arial"/>
          <w:sz w:val="22"/>
        </w:rPr>
        <w:t>1.</w:t>
      </w:r>
      <w:r w:rsidRPr="00BE4802">
        <w:rPr>
          <w:rFonts w:ascii="Arial" w:hAnsi="Arial" w:cs="Arial"/>
          <w:sz w:val="22"/>
        </w:rPr>
        <w:tab/>
        <w:t>~</w:t>
      </w:r>
      <w:r w:rsidR="00FC562B" w:rsidRPr="00BE4802">
        <w:rPr>
          <w:rFonts w:ascii="Arial" w:hAnsi="Arial" w:cs="Arial"/>
          <w:sz w:val="22"/>
        </w:rPr>
        <w:t>4.5</w:t>
      </w:r>
      <w:r w:rsidRPr="00BE4802">
        <w:rPr>
          <w:rFonts w:ascii="Arial" w:hAnsi="Arial" w:cs="Arial"/>
          <w:sz w:val="22"/>
        </w:rPr>
        <w:t xml:space="preserve"> ML Evaporation Pond</w:t>
      </w:r>
    </w:p>
    <w:p w:rsidR="004C1188" w:rsidRPr="00BE4802" w:rsidRDefault="004C1188">
      <w:pPr>
        <w:pStyle w:val="Footer"/>
        <w:tabs>
          <w:tab w:val="clear" w:pos="4153"/>
          <w:tab w:val="clear" w:pos="8306"/>
        </w:tabs>
        <w:ind w:left="720" w:firstLine="720"/>
        <w:rPr>
          <w:rFonts w:ascii="Arial" w:hAnsi="Arial" w:cs="Arial"/>
          <w:bCs/>
          <w:sz w:val="24"/>
        </w:rPr>
      </w:pPr>
      <w:r w:rsidRPr="00BE4802">
        <w:rPr>
          <w:rFonts w:ascii="Arial" w:hAnsi="Arial" w:cs="Arial"/>
          <w:bCs/>
          <w:sz w:val="24"/>
        </w:rPr>
        <w:tab/>
      </w:r>
    </w:p>
    <w:p w:rsidR="00202A2F" w:rsidRPr="00BE4802" w:rsidRDefault="004C1188">
      <w:pPr>
        <w:jc w:val="both"/>
        <w:rPr>
          <w:rFonts w:ascii="Arial" w:hAnsi="Arial" w:cs="Arial"/>
          <w:bCs/>
          <w:sz w:val="24"/>
        </w:rPr>
      </w:pPr>
      <w:r w:rsidRPr="00BE4802">
        <w:rPr>
          <w:rFonts w:ascii="Arial" w:hAnsi="Arial" w:cs="Arial"/>
          <w:bCs/>
          <w:sz w:val="24"/>
        </w:rPr>
        <w:t>As stated above, only in extreme rainfall events will the excess effluent generated flow via the spillway.</w:t>
      </w:r>
      <w:r w:rsidR="0097613F" w:rsidRPr="00BE4802">
        <w:rPr>
          <w:rFonts w:ascii="Arial" w:hAnsi="Arial" w:cs="Arial"/>
          <w:bCs/>
          <w:sz w:val="24"/>
        </w:rPr>
        <w:t xml:space="preserve">  </w:t>
      </w:r>
    </w:p>
    <w:p w:rsidR="00202A2F" w:rsidRPr="00BE4802" w:rsidRDefault="00202A2F">
      <w:pPr>
        <w:jc w:val="both"/>
        <w:rPr>
          <w:rFonts w:ascii="Arial" w:hAnsi="Arial" w:cs="Arial"/>
          <w:bCs/>
          <w:sz w:val="24"/>
        </w:rPr>
      </w:pPr>
    </w:p>
    <w:p w:rsidR="00250815" w:rsidRPr="00BE4802" w:rsidRDefault="0097613F">
      <w:pPr>
        <w:jc w:val="both"/>
        <w:rPr>
          <w:rFonts w:ascii="Arial" w:hAnsi="Arial" w:cs="Arial"/>
          <w:bCs/>
          <w:sz w:val="24"/>
        </w:rPr>
      </w:pPr>
      <w:r w:rsidRPr="00BE4802">
        <w:rPr>
          <w:rFonts w:ascii="Arial" w:hAnsi="Arial" w:cs="Arial"/>
          <w:bCs/>
          <w:sz w:val="24"/>
        </w:rPr>
        <w:t xml:space="preserve">The </w:t>
      </w:r>
      <w:r w:rsidR="004C1188" w:rsidRPr="00BE4802">
        <w:rPr>
          <w:rFonts w:ascii="Arial" w:hAnsi="Arial" w:cs="Arial"/>
          <w:bCs/>
          <w:sz w:val="24"/>
        </w:rPr>
        <w:t xml:space="preserve">spillway </w:t>
      </w:r>
      <w:r w:rsidR="00250815" w:rsidRPr="00BE4802">
        <w:rPr>
          <w:rFonts w:ascii="Arial" w:hAnsi="Arial" w:cs="Arial"/>
          <w:bCs/>
          <w:sz w:val="24"/>
        </w:rPr>
        <w:t>is proposed to have the following characteristics :-</w:t>
      </w:r>
    </w:p>
    <w:p w:rsidR="00250815" w:rsidRPr="00BE4802" w:rsidRDefault="00250815">
      <w:pPr>
        <w:jc w:val="both"/>
        <w:rPr>
          <w:rFonts w:ascii="Arial" w:hAnsi="Arial" w:cs="Arial"/>
          <w:bCs/>
          <w:sz w:val="24"/>
        </w:rPr>
      </w:pPr>
    </w:p>
    <w:p w:rsidR="00250815" w:rsidRPr="00BE4802" w:rsidRDefault="00250815" w:rsidP="00250815">
      <w:pPr>
        <w:ind w:left="720"/>
        <w:jc w:val="both"/>
        <w:rPr>
          <w:rFonts w:ascii="Arial" w:hAnsi="Arial" w:cs="Arial"/>
          <w:bCs/>
          <w:sz w:val="24"/>
        </w:rPr>
      </w:pPr>
      <w:r w:rsidRPr="00BE4802">
        <w:rPr>
          <w:rFonts w:ascii="Arial" w:hAnsi="Arial" w:cs="Arial"/>
          <w:bCs/>
          <w:sz w:val="24"/>
        </w:rPr>
        <w:t>-</w:t>
      </w:r>
      <w:r w:rsidRPr="00BE4802">
        <w:rPr>
          <w:rFonts w:ascii="Arial" w:hAnsi="Arial" w:cs="Arial"/>
          <w:bCs/>
          <w:sz w:val="24"/>
        </w:rPr>
        <w:tab/>
      </w:r>
      <w:r w:rsidR="004C1188" w:rsidRPr="00BE4802">
        <w:rPr>
          <w:rFonts w:ascii="Arial" w:hAnsi="Arial" w:cs="Arial"/>
          <w:bCs/>
          <w:sz w:val="24"/>
        </w:rPr>
        <w:t xml:space="preserve">level </w:t>
      </w:r>
      <w:r w:rsidR="00C71DB1" w:rsidRPr="00BE4802">
        <w:rPr>
          <w:rFonts w:ascii="Arial" w:hAnsi="Arial" w:cs="Arial"/>
          <w:bCs/>
          <w:sz w:val="24"/>
        </w:rPr>
        <w:t xml:space="preserve">4 </w:t>
      </w:r>
      <w:r w:rsidR="004C1188" w:rsidRPr="00BE4802">
        <w:rPr>
          <w:rFonts w:ascii="Arial" w:hAnsi="Arial" w:cs="Arial"/>
          <w:bCs/>
          <w:sz w:val="24"/>
        </w:rPr>
        <w:t>metre wide grass-lined outlet at ground level</w:t>
      </w:r>
    </w:p>
    <w:p w:rsidR="00250815" w:rsidRPr="00BE4802" w:rsidRDefault="00250815" w:rsidP="00250815">
      <w:pPr>
        <w:ind w:left="720"/>
        <w:jc w:val="both"/>
        <w:rPr>
          <w:rFonts w:ascii="Arial" w:hAnsi="Arial" w:cs="Arial"/>
          <w:bCs/>
          <w:sz w:val="24"/>
        </w:rPr>
      </w:pPr>
    </w:p>
    <w:p w:rsidR="00250815" w:rsidRPr="00BE4802" w:rsidRDefault="00250815" w:rsidP="00250815">
      <w:pPr>
        <w:ind w:left="720"/>
        <w:jc w:val="both"/>
        <w:rPr>
          <w:rFonts w:ascii="Arial" w:hAnsi="Arial" w:cs="Arial"/>
          <w:bCs/>
          <w:sz w:val="24"/>
        </w:rPr>
      </w:pPr>
      <w:r w:rsidRPr="00BE4802">
        <w:rPr>
          <w:rFonts w:ascii="Arial" w:hAnsi="Arial" w:cs="Arial"/>
          <w:bCs/>
          <w:sz w:val="24"/>
        </w:rPr>
        <w:t>-</w:t>
      </w:r>
      <w:r w:rsidRPr="00BE4802">
        <w:rPr>
          <w:rFonts w:ascii="Arial" w:hAnsi="Arial" w:cs="Arial"/>
          <w:bCs/>
          <w:sz w:val="24"/>
        </w:rPr>
        <w:tab/>
      </w:r>
      <w:r w:rsidR="004C1188" w:rsidRPr="00BE4802">
        <w:rPr>
          <w:rFonts w:ascii="Arial" w:hAnsi="Arial" w:cs="Arial"/>
          <w:bCs/>
          <w:sz w:val="24"/>
        </w:rPr>
        <w:t xml:space="preserve">a peak discharge of ~ </w:t>
      </w:r>
      <w:r w:rsidR="00C71DB1" w:rsidRPr="00BE4802">
        <w:rPr>
          <w:rFonts w:ascii="Arial" w:hAnsi="Arial" w:cs="Arial"/>
          <w:bCs/>
          <w:sz w:val="24"/>
        </w:rPr>
        <w:t>0.6</w:t>
      </w:r>
      <w:r w:rsidR="00B43AC3" w:rsidRPr="00BE4802">
        <w:rPr>
          <w:rFonts w:ascii="Arial" w:hAnsi="Arial" w:cs="Arial"/>
          <w:bCs/>
          <w:sz w:val="24"/>
        </w:rPr>
        <w:t xml:space="preserve"> </w:t>
      </w:r>
      <w:r w:rsidR="004C1188" w:rsidRPr="00BE4802">
        <w:rPr>
          <w:rFonts w:ascii="Arial" w:hAnsi="Arial" w:cs="Arial"/>
          <w:sz w:val="24"/>
          <w:lang w:val="en-US"/>
        </w:rPr>
        <w:t>m</w:t>
      </w:r>
      <w:r w:rsidR="004C1188" w:rsidRPr="00BE4802">
        <w:rPr>
          <w:rFonts w:ascii="Arial" w:hAnsi="Arial" w:cs="Arial"/>
          <w:sz w:val="24"/>
          <w:vertAlign w:val="superscript"/>
          <w:lang w:val="en-US"/>
        </w:rPr>
        <w:t>3</w:t>
      </w:r>
      <w:r w:rsidR="004C1188" w:rsidRPr="00BE4802">
        <w:rPr>
          <w:rFonts w:ascii="Arial" w:hAnsi="Arial" w:cs="Arial"/>
          <w:sz w:val="24"/>
          <w:lang w:val="en-US"/>
        </w:rPr>
        <w:t>/s</w:t>
      </w:r>
      <w:r w:rsidRPr="00BE4802">
        <w:rPr>
          <w:rFonts w:ascii="Arial" w:hAnsi="Arial" w:cs="Arial"/>
          <w:bCs/>
          <w:sz w:val="24"/>
        </w:rPr>
        <w:t xml:space="preserve"> (1-50 year ARI)</w:t>
      </w:r>
    </w:p>
    <w:p w:rsidR="00250815" w:rsidRPr="00BE4802" w:rsidRDefault="00250815" w:rsidP="00250815">
      <w:pPr>
        <w:ind w:left="720"/>
        <w:jc w:val="both"/>
        <w:rPr>
          <w:rFonts w:ascii="Arial" w:hAnsi="Arial" w:cs="Arial"/>
          <w:bCs/>
          <w:sz w:val="24"/>
        </w:rPr>
      </w:pPr>
    </w:p>
    <w:p w:rsidR="004C1188" w:rsidRPr="00BE4802" w:rsidRDefault="00250815" w:rsidP="00250815">
      <w:pPr>
        <w:ind w:left="720"/>
        <w:jc w:val="both"/>
        <w:rPr>
          <w:rFonts w:ascii="Arial" w:hAnsi="Arial" w:cs="Arial"/>
          <w:sz w:val="24"/>
          <w:szCs w:val="24"/>
        </w:rPr>
      </w:pPr>
      <w:r w:rsidRPr="00BE4802">
        <w:rPr>
          <w:rFonts w:ascii="Arial" w:hAnsi="Arial" w:cs="Arial"/>
          <w:bCs/>
          <w:sz w:val="24"/>
        </w:rPr>
        <w:t>-</w:t>
      </w:r>
      <w:r w:rsidRPr="00BE4802">
        <w:rPr>
          <w:rFonts w:ascii="Arial" w:hAnsi="Arial" w:cs="Arial"/>
          <w:bCs/>
          <w:sz w:val="24"/>
        </w:rPr>
        <w:tab/>
      </w:r>
      <w:r w:rsidR="004C1188" w:rsidRPr="00BE4802">
        <w:rPr>
          <w:rFonts w:ascii="Arial" w:hAnsi="Arial" w:cs="Arial"/>
          <w:bCs/>
          <w:sz w:val="24"/>
        </w:rPr>
        <w:t>depth of 0.</w:t>
      </w:r>
      <w:r w:rsidR="00C71DB1" w:rsidRPr="00BE4802">
        <w:rPr>
          <w:rFonts w:ascii="Arial" w:hAnsi="Arial" w:cs="Arial"/>
          <w:bCs/>
          <w:sz w:val="24"/>
        </w:rPr>
        <w:t>5</w:t>
      </w:r>
      <w:r w:rsidR="004C1188" w:rsidRPr="00BE4802">
        <w:rPr>
          <w:rFonts w:ascii="Arial" w:hAnsi="Arial" w:cs="Arial"/>
          <w:bCs/>
          <w:sz w:val="24"/>
        </w:rPr>
        <w:t xml:space="preserve"> metres.   </w:t>
      </w:r>
    </w:p>
    <w:p w:rsidR="00631C5A" w:rsidRPr="00BE4802" w:rsidRDefault="00C92960" w:rsidP="00C92960">
      <w:pPr>
        <w:autoSpaceDE w:val="0"/>
        <w:autoSpaceDN w:val="0"/>
        <w:adjustRightInd w:val="0"/>
        <w:jc w:val="both"/>
        <w:rPr>
          <w:rFonts w:ascii="Arial" w:hAnsi="Arial" w:cs="Arial"/>
        </w:rPr>
      </w:pPr>
      <w:r w:rsidRPr="00BE4802">
        <w:rPr>
          <w:rFonts w:ascii="Arial" w:hAnsi="Arial" w:cs="Arial"/>
        </w:rPr>
        <w:t xml:space="preserve"> </w:t>
      </w:r>
    </w:p>
    <w:p w:rsidR="004C1188" w:rsidRPr="00BE4802" w:rsidRDefault="00BE4802" w:rsidP="00BE1977">
      <w:pPr>
        <w:pStyle w:val="Heading1"/>
        <w:rPr>
          <w:rFonts w:ascii="Arial" w:hAnsi="Arial" w:cs="Arial"/>
        </w:rPr>
      </w:pPr>
      <w:bookmarkStart w:id="55" w:name="_Toc490639748"/>
      <w:r>
        <w:rPr>
          <w:rFonts w:ascii="Arial" w:hAnsi="Arial" w:cs="Arial"/>
        </w:rPr>
        <w:br w:type="page"/>
      </w:r>
      <w:bookmarkStart w:id="56" w:name="_Toc490641021"/>
      <w:r w:rsidR="004C1188" w:rsidRPr="00BE4802">
        <w:rPr>
          <w:rFonts w:ascii="Arial" w:hAnsi="Arial" w:cs="Arial"/>
        </w:rPr>
        <w:lastRenderedPageBreak/>
        <w:t>7.0</w:t>
      </w:r>
      <w:r w:rsidR="004C1188" w:rsidRPr="00BE4802">
        <w:rPr>
          <w:rFonts w:ascii="Arial" w:hAnsi="Arial" w:cs="Arial"/>
        </w:rPr>
        <w:tab/>
        <w:t>REFERENCES</w:t>
      </w:r>
      <w:bookmarkEnd w:id="55"/>
      <w:bookmarkEnd w:id="56"/>
    </w:p>
    <w:p w:rsidR="004C1188" w:rsidRPr="00BE4802" w:rsidRDefault="004C1188">
      <w:pPr>
        <w:jc w:val="both"/>
        <w:rPr>
          <w:rFonts w:ascii="Arial" w:hAnsi="Arial" w:cs="Arial"/>
          <w:sz w:val="24"/>
        </w:rPr>
      </w:pPr>
    </w:p>
    <w:p w:rsidR="004C1188" w:rsidRPr="00BE4802" w:rsidRDefault="004C1188">
      <w:pPr>
        <w:pStyle w:val="BodyText"/>
        <w:rPr>
          <w:rFonts w:ascii="Arial" w:hAnsi="Arial" w:cs="Arial"/>
          <w:szCs w:val="20"/>
        </w:rPr>
      </w:pPr>
      <w:r w:rsidRPr="00BE4802">
        <w:rPr>
          <w:rFonts w:ascii="Arial" w:hAnsi="Arial" w:cs="Arial"/>
          <w:szCs w:val="20"/>
        </w:rPr>
        <w:t xml:space="preserve">AUSMEAT (1996). </w:t>
      </w:r>
      <w:r w:rsidRPr="00BE4802">
        <w:rPr>
          <w:rFonts w:ascii="Arial" w:hAnsi="Arial" w:cs="Arial"/>
          <w:i/>
          <w:iCs/>
          <w:szCs w:val="20"/>
        </w:rPr>
        <w:t>Standards Manual – Livestock Production Accreditation Scheme</w:t>
      </w:r>
      <w:r w:rsidRPr="00BE4802">
        <w:rPr>
          <w:rFonts w:ascii="Arial" w:hAnsi="Arial" w:cs="Arial"/>
          <w:szCs w:val="20"/>
        </w:rPr>
        <w:t>. Australian Meat and Livestock Corperation.</w:t>
      </w:r>
    </w:p>
    <w:p w:rsidR="004C1188" w:rsidRPr="00BE4802" w:rsidRDefault="004C1188">
      <w:pPr>
        <w:pStyle w:val="BodyText"/>
        <w:rPr>
          <w:rFonts w:ascii="Arial" w:hAnsi="Arial" w:cs="Arial"/>
          <w:szCs w:val="20"/>
        </w:rPr>
      </w:pPr>
    </w:p>
    <w:p w:rsidR="004C1188" w:rsidRPr="00BE4802" w:rsidRDefault="004C1188">
      <w:pPr>
        <w:pStyle w:val="BodyText"/>
        <w:rPr>
          <w:rFonts w:ascii="Arial" w:hAnsi="Arial" w:cs="Arial"/>
          <w:szCs w:val="20"/>
        </w:rPr>
      </w:pPr>
      <w:r w:rsidRPr="00BE4802">
        <w:rPr>
          <w:rFonts w:ascii="Arial" w:hAnsi="Arial" w:cs="Arial"/>
          <w:szCs w:val="20"/>
        </w:rPr>
        <w:t xml:space="preserve">Australian Greenhouse Office (2007).  State &amp; Territory Greenhouse Gas Inventories. </w:t>
      </w:r>
    </w:p>
    <w:p w:rsidR="004C1188" w:rsidRPr="00BE4802" w:rsidRDefault="004C1188">
      <w:pPr>
        <w:pStyle w:val="BodyText"/>
        <w:rPr>
          <w:rFonts w:ascii="Arial" w:hAnsi="Arial" w:cs="Arial"/>
          <w:szCs w:val="20"/>
        </w:rPr>
      </w:pPr>
    </w:p>
    <w:p w:rsidR="004C1188" w:rsidRPr="00BE4802" w:rsidRDefault="004C1188">
      <w:pPr>
        <w:jc w:val="both"/>
        <w:rPr>
          <w:rFonts w:ascii="Arial" w:hAnsi="Arial" w:cs="Arial"/>
          <w:sz w:val="24"/>
        </w:rPr>
      </w:pPr>
      <w:r w:rsidRPr="00BE4802">
        <w:rPr>
          <w:rFonts w:ascii="Arial" w:hAnsi="Arial" w:cs="Arial"/>
          <w:i/>
          <w:iCs/>
          <w:sz w:val="24"/>
        </w:rPr>
        <w:t xml:space="preserve">Australian Model Code of Practice for the Welfare of Animals </w:t>
      </w:r>
      <w:r w:rsidRPr="00BE4802">
        <w:rPr>
          <w:rFonts w:ascii="Arial" w:hAnsi="Arial" w:cs="Arial"/>
          <w:sz w:val="24"/>
          <w:szCs w:val="24"/>
        </w:rPr>
        <w:t>(1992). Standing Committee on Agriculture &amp; Resource Management</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 xml:space="preserve">Barrington, S.F. &amp; Jutras, P.J.  (1985) Soil Sealing by Manure in Various Soil Types.  Paper 83 – 4571, American Society of Ag. Engineers, St. Joseph, Michigan. </w:t>
      </w:r>
    </w:p>
    <w:p w:rsidR="004C1188" w:rsidRPr="00BE4802" w:rsidRDefault="004C1188">
      <w:pPr>
        <w:pStyle w:val="BodyText"/>
        <w:rPr>
          <w:rFonts w:ascii="Arial" w:hAnsi="Arial" w:cs="Arial"/>
        </w:rPr>
      </w:pPr>
    </w:p>
    <w:p w:rsidR="004C1188" w:rsidRPr="00BE4802" w:rsidRDefault="004C1188">
      <w:pPr>
        <w:jc w:val="both"/>
        <w:rPr>
          <w:rFonts w:ascii="Arial" w:hAnsi="Arial" w:cs="Arial"/>
          <w:sz w:val="24"/>
        </w:rPr>
      </w:pPr>
      <w:r w:rsidRPr="00BE4802">
        <w:rPr>
          <w:rFonts w:ascii="Arial" w:hAnsi="Arial" w:cs="Arial"/>
          <w:sz w:val="24"/>
        </w:rPr>
        <w:t>Bureau of Meteorology (20</w:t>
      </w:r>
      <w:r w:rsidR="00E27C50" w:rsidRPr="00BE4802">
        <w:rPr>
          <w:rFonts w:ascii="Arial" w:hAnsi="Arial" w:cs="Arial"/>
          <w:sz w:val="24"/>
        </w:rPr>
        <w:t>15</w:t>
      </w:r>
      <w:r w:rsidRPr="00BE4802">
        <w:rPr>
          <w:rFonts w:ascii="Arial" w:hAnsi="Arial" w:cs="Arial"/>
          <w:sz w:val="24"/>
        </w:rPr>
        <w:t>) -  Meteorological Data.</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 xml:space="preserve">Canterford, R.P., Pescod, N.R., Pearce H.J. &amp; Turner L.H. (1987).  In </w:t>
      </w:r>
      <w:r w:rsidRPr="00BE4802">
        <w:rPr>
          <w:rFonts w:ascii="Arial" w:hAnsi="Arial" w:cs="Arial"/>
          <w:sz w:val="24"/>
          <w:u w:val="single"/>
        </w:rPr>
        <w:t>Australian Rainfall and Runoff</w:t>
      </w:r>
      <w:r w:rsidRPr="00BE4802">
        <w:rPr>
          <w:rFonts w:ascii="Arial" w:hAnsi="Arial" w:cs="Arial"/>
          <w:sz w:val="24"/>
        </w:rPr>
        <w:t xml:space="preserve"> (Ed.) Pilgrim D.H.  The Institute of Engineers, Canberra.</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Charman, P.E.V. &amp; Murphy, B.W. (1991): Soils - Their Properties and Management. A Soil Conservation Handbook for NSW. Sydney University Press.</w:t>
      </w:r>
    </w:p>
    <w:p w:rsidR="004C1188" w:rsidRPr="00BE4802" w:rsidRDefault="004C1188">
      <w:pPr>
        <w:jc w:val="both"/>
        <w:rPr>
          <w:rFonts w:ascii="Arial" w:hAnsi="Arial" w:cs="Arial"/>
          <w:sz w:val="24"/>
        </w:rPr>
      </w:pPr>
    </w:p>
    <w:p w:rsidR="004C1188" w:rsidRPr="00BE4802" w:rsidRDefault="004C1188">
      <w:pPr>
        <w:pStyle w:val="BodyText"/>
        <w:rPr>
          <w:rFonts w:ascii="Arial" w:hAnsi="Arial" w:cs="Arial"/>
        </w:rPr>
      </w:pPr>
      <w:r w:rsidRPr="00BE4802">
        <w:rPr>
          <w:rFonts w:ascii="Arial" w:hAnsi="Arial" w:cs="Arial"/>
          <w:i/>
          <w:iCs/>
        </w:rPr>
        <w:t>Code of Practice for the Safe Use of Veterinary Medicines on Farm</w:t>
      </w:r>
      <w:r w:rsidRPr="00BE4802">
        <w:rPr>
          <w:rFonts w:ascii="Arial" w:hAnsi="Arial" w:cs="Arial"/>
        </w:rPr>
        <w:t xml:space="preserve"> (Australian Veterinary Association</w:t>
      </w:r>
    </w:p>
    <w:p w:rsidR="004C1188" w:rsidRPr="00BE4802" w:rsidRDefault="004C1188">
      <w:pPr>
        <w:jc w:val="both"/>
        <w:rPr>
          <w:rFonts w:ascii="Arial" w:hAnsi="Arial" w:cs="Arial"/>
          <w:sz w:val="24"/>
        </w:rPr>
      </w:pPr>
    </w:p>
    <w:p w:rsidR="004C1188" w:rsidRPr="00BE4802" w:rsidRDefault="004C1188">
      <w:pPr>
        <w:pStyle w:val="BodyText"/>
        <w:rPr>
          <w:rFonts w:ascii="Arial" w:hAnsi="Arial" w:cs="Arial"/>
        </w:rPr>
      </w:pPr>
      <w:r w:rsidRPr="00BE4802">
        <w:rPr>
          <w:rFonts w:ascii="Arial" w:hAnsi="Arial" w:cs="Arial"/>
        </w:rPr>
        <w:t xml:space="preserve">DEC (2005).  </w:t>
      </w:r>
      <w:r w:rsidRPr="00BE4802">
        <w:rPr>
          <w:rFonts w:ascii="Arial" w:hAnsi="Arial" w:cs="Arial"/>
          <w:i/>
          <w:iCs/>
        </w:rPr>
        <w:t>Assessment of Significance (Seven Part Test)</w:t>
      </w:r>
      <w:r w:rsidRPr="00BE4802">
        <w:rPr>
          <w:rFonts w:ascii="Arial" w:hAnsi="Arial" w:cs="Arial"/>
        </w:rPr>
        <w:t>.  Department of Environment and Conservation, Printed by Abel Ecology.</w:t>
      </w:r>
    </w:p>
    <w:p w:rsidR="004C1188" w:rsidRPr="00BE4802" w:rsidRDefault="004C1188">
      <w:pPr>
        <w:pStyle w:val="BodyText"/>
        <w:rPr>
          <w:rFonts w:ascii="Arial" w:hAnsi="Arial" w:cs="Arial"/>
        </w:rPr>
      </w:pPr>
    </w:p>
    <w:p w:rsidR="004C1188" w:rsidRPr="00BE4802" w:rsidRDefault="004C1188">
      <w:pPr>
        <w:jc w:val="both"/>
        <w:rPr>
          <w:rFonts w:ascii="Arial" w:hAnsi="Arial" w:cs="Arial"/>
          <w:sz w:val="24"/>
        </w:rPr>
      </w:pPr>
      <w:r w:rsidRPr="00BE4802">
        <w:rPr>
          <w:rFonts w:ascii="Arial" w:hAnsi="Arial" w:cs="Arial"/>
          <w:sz w:val="24"/>
        </w:rPr>
        <w:t xml:space="preserve">DEC (2006).  </w:t>
      </w:r>
      <w:r w:rsidRPr="00BE4802">
        <w:rPr>
          <w:rFonts w:ascii="Arial" w:hAnsi="Arial" w:cs="Arial"/>
          <w:i/>
          <w:iCs/>
          <w:sz w:val="24"/>
        </w:rPr>
        <w:t>Technical Framework: Assessment and management of odour from stationary sources in NSW</w:t>
      </w:r>
      <w:r w:rsidRPr="00BE4802">
        <w:rPr>
          <w:rFonts w:ascii="Arial" w:hAnsi="Arial" w:cs="Arial"/>
          <w:sz w:val="24"/>
        </w:rPr>
        <w:t>.  Dept. of Environment and Conservation (NSW), Sydney.</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 xml:space="preserve">DEC (2006).  </w:t>
      </w:r>
      <w:r w:rsidRPr="00BE4802">
        <w:rPr>
          <w:rFonts w:ascii="Arial" w:hAnsi="Arial" w:cs="Arial"/>
          <w:i/>
          <w:iCs/>
          <w:sz w:val="24"/>
        </w:rPr>
        <w:t>Technical Notes: Assessment and management of odour from stationary sources in NSW</w:t>
      </w:r>
      <w:r w:rsidRPr="00BE4802">
        <w:rPr>
          <w:rFonts w:ascii="Arial" w:hAnsi="Arial" w:cs="Arial"/>
          <w:sz w:val="24"/>
        </w:rPr>
        <w:t>.  Dept. of Environment and Conservation (NSW), Sydney.</w:t>
      </w:r>
    </w:p>
    <w:p w:rsidR="004C1188" w:rsidRPr="00BE4802" w:rsidRDefault="004C1188">
      <w:pPr>
        <w:ind w:left="720" w:hanging="720"/>
        <w:jc w:val="both"/>
        <w:rPr>
          <w:rFonts w:ascii="Arial" w:hAnsi="Arial" w:cs="Arial"/>
          <w:sz w:val="24"/>
        </w:rPr>
      </w:pPr>
    </w:p>
    <w:p w:rsidR="004C1188" w:rsidRPr="00BE4802" w:rsidRDefault="004C1188">
      <w:pPr>
        <w:ind w:left="720" w:hanging="720"/>
        <w:jc w:val="both"/>
        <w:rPr>
          <w:rFonts w:ascii="Arial" w:hAnsi="Arial" w:cs="Arial"/>
          <w:sz w:val="24"/>
        </w:rPr>
      </w:pPr>
      <w:r w:rsidRPr="00BE4802">
        <w:rPr>
          <w:rFonts w:ascii="Arial" w:hAnsi="Arial" w:cs="Arial"/>
          <w:sz w:val="24"/>
        </w:rPr>
        <w:t>Dept. of Climate Change &amp; Energy Efficiency (2010).</w:t>
      </w:r>
      <w:r w:rsidRPr="00BE4802">
        <w:rPr>
          <w:rFonts w:ascii="Arial" w:hAnsi="Arial" w:cs="Arial"/>
          <w:sz w:val="24"/>
        </w:rPr>
        <w:tab/>
        <w:t>Agricultural Emissions Projections.</w:t>
      </w:r>
    </w:p>
    <w:p w:rsidR="004C1188" w:rsidRPr="00BE4802" w:rsidRDefault="004C1188">
      <w:pPr>
        <w:ind w:left="720" w:hanging="720"/>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DWR (1987) Groundwater in NSW – Assessment of Pollution Risk.</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Environmental Protection Authority (1994) Draft Guidelines Utilisation of Treated Effluent by Irrigation.</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Gardiner, E.A. &amp; Casey, K.D. (1995) Sustainable Reuse of Feedlot Manure on Agricultural Lands</w:t>
      </w:r>
    </w:p>
    <w:p w:rsidR="004C1188" w:rsidRPr="00BE4802" w:rsidRDefault="004C1188">
      <w:pPr>
        <w:jc w:val="both"/>
        <w:rPr>
          <w:rFonts w:ascii="Arial" w:hAnsi="Arial" w:cs="Arial"/>
          <w:sz w:val="24"/>
        </w:rPr>
      </w:pPr>
    </w:p>
    <w:p w:rsidR="004C1188" w:rsidRPr="00BE4802" w:rsidRDefault="004C1188">
      <w:pPr>
        <w:pStyle w:val="BodyText"/>
        <w:rPr>
          <w:rFonts w:ascii="Arial" w:hAnsi="Arial" w:cs="Arial"/>
          <w:szCs w:val="20"/>
        </w:rPr>
      </w:pPr>
      <w:r w:rsidRPr="00BE4802">
        <w:rPr>
          <w:rFonts w:ascii="Arial" w:hAnsi="Arial" w:cs="Arial"/>
          <w:szCs w:val="20"/>
        </w:rPr>
        <w:lastRenderedPageBreak/>
        <w:t>Gardiner, T., Watts, P., Tucker, R. &amp; Moody, P. (1994) Sizing Ecologically Sustainable Land Disposal Areas for Feedlots in “Designing Better Feedlots” Workshop Toowoomba, Qld.</w:t>
      </w:r>
    </w:p>
    <w:p w:rsidR="004C1188" w:rsidRPr="00BE4802" w:rsidRDefault="004C1188">
      <w:pPr>
        <w:jc w:val="both"/>
        <w:rPr>
          <w:rFonts w:ascii="Arial" w:hAnsi="Arial" w:cs="Arial"/>
          <w:sz w:val="24"/>
        </w:rPr>
      </w:pPr>
      <w:r w:rsidRPr="00BE4802">
        <w:rPr>
          <w:rFonts w:ascii="Arial" w:hAnsi="Arial" w:cs="Arial"/>
          <w:sz w:val="24"/>
        </w:rPr>
        <w:t xml:space="preserve"> </w:t>
      </w:r>
    </w:p>
    <w:p w:rsidR="004C1188" w:rsidRPr="00BE4802" w:rsidRDefault="004C1188">
      <w:pPr>
        <w:pStyle w:val="BodyText"/>
        <w:rPr>
          <w:rFonts w:ascii="Arial" w:hAnsi="Arial" w:cs="Arial"/>
        </w:rPr>
      </w:pPr>
      <w:r w:rsidRPr="00BE4802">
        <w:rPr>
          <w:rFonts w:ascii="Arial" w:hAnsi="Arial" w:cs="Arial"/>
        </w:rPr>
        <w:t xml:space="preserve">Kruger, I. (1997). </w:t>
      </w:r>
      <w:r w:rsidRPr="00BE4802">
        <w:rPr>
          <w:rFonts w:ascii="Arial" w:hAnsi="Arial" w:cs="Arial"/>
          <w:i/>
          <w:iCs/>
        </w:rPr>
        <w:t>Draft for Discussion: Intensive Livestock – Relative Pollutant loads.</w:t>
      </w:r>
      <w:r w:rsidRPr="00BE4802">
        <w:rPr>
          <w:rFonts w:ascii="Arial" w:hAnsi="Arial" w:cs="Arial"/>
        </w:rPr>
        <w:t xml:space="preserve"> NSW Agriculture.</w:t>
      </w:r>
    </w:p>
    <w:p w:rsidR="004C1188" w:rsidRPr="00BE4802" w:rsidRDefault="004C1188">
      <w:pPr>
        <w:pStyle w:val="BodyText"/>
        <w:rPr>
          <w:rFonts w:ascii="Arial" w:hAnsi="Arial" w:cs="Arial"/>
        </w:rPr>
      </w:pPr>
    </w:p>
    <w:p w:rsidR="004C1188" w:rsidRPr="00BE4802" w:rsidRDefault="004C1188">
      <w:pPr>
        <w:jc w:val="both"/>
        <w:rPr>
          <w:rFonts w:ascii="Arial" w:hAnsi="Arial" w:cs="Arial"/>
          <w:sz w:val="24"/>
        </w:rPr>
      </w:pPr>
      <w:r w:rsidRPr="00BE4802">
        <w:rPr>
          <w:rFonts w:ascii="Arial" w:hAnsi="Arial" w:cs="Arial"/>
          <w:sz w:val="24"/>
        </w:rPr>
        <w:t>Meat &amp; Livestock Australia (2000) National Beef Cattle Feedlot Environmental Code of Practice</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Meat Research Corporation (1994) Report on the Regional Impact of Feedlot Development.</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 xml:space="preserve">MidWest Plan Service Committee (MWPS) (1993). </w:t>
      </w:r>
      <w:r w:rsidRPr="00BE4802">
        <w:rPr>
          <w:rFonts w:ascii="Arial" w:hAnsi="Arial" w:cs="Arial"/>
          <w:i/>
          <w:iCs/>
          <w:sz w:val="24"/>
        </w:rPr>
        <w:t>Livestock Waste Facilities Handbook.</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 xml:space="preserve">MidWest Plan Service Committee (MWPS) (2000). </w:t>
      </w:r>
      <w:r w:rsidRPr="00BE4802">
        <w:rPr>
          <w:rFonts w:ascii="Arial" w:hAnsi="Arial" w:cs="Arial"/>
          <w:i/>
          <w:iCs/>
          <w:sz w:val="24"/>
        </w:rPr>
        <w:t>Manure Characteristics.</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Munson, ed. (1985) Potassium in Agriculture</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i/>
          <w:iCs/>
          <w:sz w:val="24"/>
        </w:rPr>
        <w:t>National Guidelines for Beef Cattle Feedlots in Aus</w:t>
      </w:r>
      <w:r w:rsidRPr="00BE4802">
        <w:rPr>
          <w:rFonts w:ascii="Arial" w:hAnsi="Arial" w:cs="Arial"/>
          <w:sz w:val="24"/>
        </w:rPr>
        <w:t>. (1997). Standing Comm. Agriculture and Resource Management.</w:t>
      </w:r>
    </w:p>
    <w:p w:rsidR="004C1188" w:rsidRPr="00BE4802" w:rsidRDefault="004C1188">
      <w:pPr>
        <w:jc w:val="both"/>
        <w:rPr>
          <w:rFonts w:ascii="Arial" w:hAnsi="Arial" w:cs="Arial"/>
          <w:sz w:val="24"/>
        </w:rPr>
      </w:pPr>
    </w:p>
    <w:p w:rsidR="004C1188" w:rsidRPr="00BE4802" w:rsidRDefault="004C1188">
      <w:pPr>
        <w:pStyle w:val="BodyText"/>
        <w:rPr>
          <w:rFonts w:ascii="Arial" w:hAnsi="Arial" w:cs="Arial"/>
        </w:rPr>
      </w:pPr>
      <w:r w:rsidRPr="00BE4802">
        <w:rPr>
          <w:rFonts w:ascii="Arial" w:hAnsi="Arial" w:cs="Arial"/>
        </w:rPr>
        <w:t xml:space="preserve">NDSU (2005).  </w:t>
      </w:r>
      <w:r w:rsidRPr="00BE4802">
        <w:rPr>
          <w:rFonts w:ascii="Arial" w:hAnsi="Arial" w:cs="Arial"/>
          <w:i/>
          <w:iCs/>
        </w:rPr>
        <w:t>CHAPS 2000 – Beef Production Glossary,</w:t>
      </w:r>
      <w:r w:rsidRPr="00BE4802">
        <w:rPr>
          <w:rFonts w:ascii="Arial" w:hAnsi="Arial" w:cs="Arial"/>
        </w:rPr>
        <w:t xml:space="preserve"> North Dakota Beef Cattle Improvement Association, North Dakota State University, Dickson, ND.</w:t>
      </w:r>
    </w:p>
    <w:p w:rsidR="004C1188" w:rsidRPr="00BE4802" w:rsidRDefault="004C1188">
      <w:pPr>
        <w:pStyle w:val="BodyText"/>
        <w:rPr>
          <w:rFonts w:ascii="Arial" w:hAnsi="Arial" w:cs="Arial"/>
          <w:szCs w:val="20"/>
        </w:rPr>
      </w:pPr>
    </w:p>
    <w:p w:rsidR="004C1188" w:rsidRPr="00BE4802" w:rsidRDefault="004C1188">
      <w:pPr>
        <w:pStyle w:val="BodyText"/>
        <w:rPr>
          <w:rFonts w:ascii="Arial" w:hAnsi="Arial" w:cs="Arial"/>
        </w:rPr>
      </w:pPr>
      <w:r w:rsidRPr="00BE4802">
        <w:rPr>
          <w:rFonts w:ascii="Arial" w:hAnsi="Arial" w:cs="Arial"/>
        </w:rPr>
        <w:t>Northcote, K.H. (1979): A Factual Key for the Recognition of Australian Soils, 4th Edn, Rellim Tech. Publications, Glenside, S.A.</w:t>
      </w:r>
    </w:p>
    <w:p w:rsidR="004C1188" w:rsidRPr="00BE4802" w:rsidRDefault="004C1188">
      <w:pPr>
        <w:pStyle w:val="BodyText"/>
        <w:rPr>
          <w:rFonts w:ascii="Arial" w:hAnsi="Arial" w:cs="Arial"/>
          <w:szCs w:val="20"/>
        </w:rPr>
      </w:pPr>
    </w:p>
    <w:p w:rsidR="004C1188" w:rsidRPr="00BE4802" w:rsidRDefault="004C1188">
      <w:pPr>
        <w:pStyle w:val="BodyText"/>
        <w:rPr>
          <w:rFonts w:ascii="Arial" w:hAnsi="Arial" w:cs="Arial"/>
          <w:szCs w:val="20"/>
        </w:rPr>
      </w:pPr>
      <w:r w:rsidRPr="00BE4802">
        <w:rPr>
          <w:rFonts w:ascii="Arial" w:hAnsi="Arial" w:cs="Arial"/>
          <w:szCs w:val="20"/>
        </w:rPr>
        <w:t>NSW Agriculture (2001) A Producers Guide to Starting a Small Beef Feedlot in New South Wales</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u w:val="single"/>
        </w:rPr>
      </w:pPr>
      <w:r w:rsidRPr="00BE4802">
        <w:rPr>
          <w:rFonts w:ascii="Arial" w:hAnsi="Arial" w:cs="Arial"/>
          <w:sz w:val="24"/>
        </w:rPr>
        <w:t xml:space="preserve">NSW Agriculture (1997)   </w:t>
      </w:r>
      <w:r w:rsidRPr="00BE4802">
        <w:rPr>
          <w:rFonts w:ascii="Arial" w:hAnsi="Arial" w:cs="Arial"/>
          <w:sz w:val="24"/>
          <w:u w:val="single"/>
        </w:rPr>
        <w:t>The NSW Feedlot Manual</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Powell, E. (1994) Economic Management of Feedlot Manure – Final Report Meat Research Corporation M.087</w:t>
      </w:r>
    </w:p>
    <w:p w:rsidR="004C1188" w:rsidRPr="00BE4802" w:rsidRDefault="004C1188">
      <w:pPr>
        <w:jc w:val="both"/>
        <w:rPr>
          <w:rFonts w:ascii="Arial" w:hAnsi="Arial" w:cs="Arial"/>
          <w:sz w:val="24"/>
        </w:rPr>
      </w:pPr>
    </w:p>
    <w:p w:rsidR="004C1188" w:rsidRPr="00BE4802" w:rsidRDefault="004C1188">
      <w:pPr>
        <w:pStyle w:val="BodyText"/>
        <w:rPr>
          <w:rFonts w:ascii="Arial" w:hAnsi="Arial" w:cs="Arial"/>
          <w:szCs w:val="20"/>
        </w:rPr>
      </w:pPr>
      <w:r w:rsidRPr="00BE4802">
        <w:rPr>
          <w:rFonts w:ascii="Arial" w:hAnsi="Arial" w:cs="Arial"/>
          <w:szCs w:val="20"/>
        </w:rPr>
        <w:t>Standards Australia (1999) AS 4454-Composts, soil conditioners and mulches.</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Standing Committee Agriculture and Resource Management (1997) National Guidelines for Beef Cattle Feedlots in Aust.</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Sweeten J.M. (Undated) Cattle Feedlot Waste Management Practices for Water and Air Pollution Control.   Texas Agricultural Extension Service</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Taiganides, E. P. (1977), Bio-engineering properties of feedlot wastes. Animal Wastes, Chapter 12. Applied Science Publishers Ltd. London.</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t>White, J. ed (2000) Potassium in Agriculture – Australia and New Zealand</w:t>
      </w:r>
    </w:p>
    <w:p w:rsidR="004C1188" w:rsidRPr="00BE4802" w:rsidRDefault="004C1188">
      <w:pPr>
        <w:jc w:val="both"/>
        <w:rPr>
          <w:rFonts w:ascii="Arial" w:hAnsi="Arial" w:cs="Arial"/>
          <w:sz w:val="24"/>
        </w:rPr>
      </w:pPr>
    </w:p>
    <w:p w:rsidR="004C1188" w:rsidRPr="00BE4802" w:rsidRDefault="004C1188">
      <w:pPr>
        <w:jc w:val="both"/>
        <w:rPr>
          <w:rFonts w:ascii="Arial" w:hAnsi="Arial" w:cs="Arial"/>
          <w:sz w:val="24"/>
        </w:rPr>
      </w:pPr>
      <w:r w:rsidRPr="00BE4802">
        <w:rPr>
          <w:rFonts w:ascii="Arial" w:hAnsi="Arial" w:cs="Arial"/>
          <w:sz w:val="24"/>
        </w:rPr>
        <w:lastRenderedPageBreak/>
        <w:t>Wrigley R.J. &amp; May P.B. (1992) The Potential Utility of Feedlot Manure as a Soil Amendment and Promoter of Plant Growth.  Conf. on Eng. in Agric.  Albury.</w:t>
      </w:r>
    </w:p>
    <w:p w:rsidR="004C1188" w:rsidRPr="00BE4802" w:rsidRDefault="004C1188">
      <w:pPr>
        <w:jc w:val="both"/>
        <w:rPr>
          <w:rFonts w:ascii="Arial" w:hAnsi="Arial" w:cs="Arial"/>
          <w:sz w:val="24"/>
        </w:rPr>
      </w:pPr>
    </w:p>
    <w:p w:rsidR="004C1188" w:rsidRPr="00BE4802" w:rsidRDefault="004C1188" w:rsidP="00C92960">
      <w:pPr>
        <w:jc w:val="both"/>
        <w:rPr>
          <w:rFonts w:ascii="Arial" w:hAnsi="Arial" w:cs="Arial"/>
          <w:sz w:val="32"/>
        </w:rPr>
      </w:pPr>
      <w:r w:rsidRPr="00BE4802">
        <w:rPr>
          <w:rFonts w:ascii="Arial" w:hAnsi="Arial" w:cs="Arial"/>
          <w:sz w:val="24"/>
        </w:rPr>
        <w:t>Young R.T. (1995)   Application Rates for Feedlot Manure – A Nutrient Budget Approach.  Draft Paper.</w:t>
      </w:r>
    </w:p>
    <w:sectPr w:rsidR="004C1188" w:rsidRPr="00BE4802" w:rsidSect="009D574D">
      <w:headerReference w:type="default" r:id="rId12"/>
      <w:footerReference w:type="default" r:id="rId13"/>
      <w:pgSz w:w="11904" w:h="16836" w:code="9"/>
      <w:pgMar w:top="1440" w:right="1440" w:bottom="1276" w:left="1800" w:header="720" w:footer="720" w:gutter="0"/>
      <w:pgNumType w:start="1"/>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A1" w:rsidRDefault="00497FA1">
      <w:r>
        <w:separator/>
      </w:r>
    </w:p>
  </w:endnote>
  <w:endnote w:type="continuationSeparator" w:id="0">
    <w:p w:rsidR="00497FA1" w:rsidRDefault="0049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88" w:rsidRPr="009D574D" w:rsidRDefault="009D574D" w:rsidP="009D574D">
    <w:pPr>
      <w:pStyle w:val="Footer"/>
      <w:pBdr>
        <w:top w:val="single" w:sz="4" w:space="1" w:color="auto"/>
      </w:pBdr>
      <w:tabs>
        <w:tab w:val="right" w:pos="8505"/>
      </w:tabs>
      <w:rPr>
        <w:rFonts w:ascii="CG Times" w:hAnsi="CG Times"/>
        <w:b/>
        <w:bCs/>
        <w:i/>
        <w:iCs/>
      </w:rPr>
    </w:pPr>
    <w:r>
      <w:rPr>
        <w:rFonts w:ascii="CG Times" w:hAnsi="CG Times"/>
        <w:b/>
        <w:bCs/>
      </w:rPr>
      <w:t xml:space="preserve">©  </w:t>
    </w:r>
    <w:r>
      <w:rPr>
        <w:rFonts w:ascii="CG Times" w:hAnsi="CG Times"/>
        <w:b/>
        <w:bCs/>
        <w:i/>
        <w:iCs/>
      </w:rPr>
      <w:t>Zinga &amp; Associates Pty Ltd</w:t>
    </w:r>
    <w:r>
      <w:rPr>
        <w:rFonts w:ascii="CG Times" w:hAnsi="CG Times"/>
        <w:b/>
        <w:bCs/>
      </w:rPr>
      <w:t xml:space="preserve">  (</w:t>
    </w:r>
    <w:r w:rsidR="00DA036D">
      <w:rPr>
        <w:rFonts w:ascii="CG Times" w:hAnsi="CG Times"/>
        <w:b/>
        <w:bCs/>
      </w:rPr>
      <w:t>May</w:t>
    </w:r>
    <w:r>
      <w:rPr>
        <w:rFonts w:ascii="CG Times" w:hAnsi="CG Times"/>
        <w:b/>
        <w:bCs/>
      </w:rPr>
      <w:t>, 201</w:t>
    </w:r>
    <w:r w:rsidR="00DA036D">
      <w:rPr>
        <w:rFonts w:ascii="CG Times" w:hAnsi="CG Times"/>
        <w:b/>
        <w:bCs/>
      </w:rPr>
      <w:t>7</w:t>
    </w:r>
    <w:r>
      <w:rPr>
        <w:rFonts w:ascii="CG Times" w:hAnsi="CG Times"/>
        <w:b/>
        <w:bCs/>
      </w:rPr>
      <w:t>)</w:t>
    </w:r>
    <w:r>
      <w:rPr>
        <w:rFonts w:ascii="CG Times" w:hAnsi="CG Times"/>
        <w:b/>
        <w:bCs/>
      </w:rPr>
      <w:tab/>
    </w:r>
    <w:r>
      <w:rPr>
        <w:rFonts w:ascii="CG Times" w:hAnsi="CG Times"/>
        <w:b/>
        <w:bCs/>
      </w:rPr>
      <w:tab/>
    </w:r>
    <w:r w:rsidRPr="009D574D">
      <w:rPr>
        <w:rFonts w:ascii="CG Times" w:hAnsi="CG Times"/>
        <w:b/>
        <w:bCs/>
      </w:rPr>
      <w:fldChar w:fldCharType="begin"/>
    </w:r>
    <w:r w:rsidRPr="009D574D">
      <w:rPr>
        <w:rFonts w:ascii="CG Times" w:hAnsi="CG Times"/>
        <w:b/>
        <w:bCs/>
      </w:rPr>
      <w:instrText xml:space="preserve"> PAGE   \* MERGEFORMAT </w:instrText>
    </w:r>
    <w:r w:rsidRPr="009D574D">
      <w:rPr>
        <w:rFonts w:ascii="CG Times" w:hAnsi="CG Times"/>
        <w:b/>
        <w:bCs/>
      </w:rPr>
      <w:fldChar w:fldCharType="separate"/>
    </w:r>
    <w:r w:rsidR="0066641F">
      <w:rPr>
        <w:rFonts w:ascii="CG Times" w:hAnsi="CG Times"/>
        <w:b/>
        <w:bCs/>
        <w:noProof/>
      </w:rPr>
      <w:t>2</w:t>
    </w:r>
    <w:r w:rsidRPr="009D574D">
      <w:rPr>
        <w:rFonts w:ascii="CG Times" w:hAnsi="CG Times"/>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A1" w:rsidRDefault="00497FA1">
      <w:r>
        <w:separator/>
      </w:r>
    </w:p>
  </w:footnote>
  <w:footnote w:type="continuationSeparator" w:id="0">
    <w:p w:rsidR="00497FA1" w:rsidRDefault="0049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88" w:rsidRDefault="004C11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0A" w:rsidRDefault="0037410A" w:rsidP="0037410A">
    <w:pPr>
      <w:pStyle w:val="Header"/>
      <w:jc w:val="right"/>
      <w:rPr>
        <w:rFonts w:ascii="CG Times" w:hAnsi="CG Times"/>
        <w:b/>
        <w:bCs/>
        <w:sz w:val="20"/>
      </w:rPr>
    </w:pPr>
    <w:r>
      <w:rPr>
        <w:rFonts w:ascii="CG Times" w:hAnsi="CG Times"/>
        <w:b/>
        <w:bCs/>
        <w:sz w:val="20"/>
      </w:rPr>
      <w:t>I</w:t>
    </w:r>
    <w:r w:rsidR="00DA036D">
      <w:rPr>
        <w:rFonts w:ascii="CG Times" w:hAnsi="CG Times"/>
        <w:b/>
        <w:bCs/>
        <w:sz w:val="20"/>
      </w:rPr>
      <w:t>nvestor -</w:t>
    </w:r>
    <w:r w:rsidR="00BE4802">
      <w:rPr>
        <w:rFonts w:ascii="CG Times" w:hAnsi="CG Times"/>
        <w:b/>
        <w:bCs/>
        <w:sz w:val="20"/>
      </w:rPr>
      <w:t xml:space="preserve"> </w:t>
    </w:r>
    <w:r w:rsidR="00DA036D">
      <w:rPr>
        <w:rFonts w:ascii="CG Times" w:hAnsi="CG Times"/>
        <w:b/>
        <w:bCs/>
        <w:sz w:val="20"/>
      </w:rPr>
      <w:t xml:space="preserve">Ready Sheep Feedlot </w:t>
    </w:r>
  </w:p>
  <w:p w:rsidR="0037410A" w:rsidRDefault="0037410A" w:rsidP="0037410A">
    <w:pPr>
      <w:pStyle w:val="Header"/>
      <w:jc w:val="right"/>
      <w:rPr>
        <w:rFonts w:ascii="CG Times" w:hAnsi="CG Times"/>
        <w:b/>
        <w:bCs/>
        <w:sz w:val="20"/>
      </w:rPr>
    </w:pPr>
    <w:r>
      <w:rPr>
        <w:rFonts w:ascii="CG Times" w:hAnsi="CG Times"/>
        <w:b/>
        <w:bCs/>
        <w:sz w:val="20"/>
      </w:rPr>
      <w:t xml:space="preserve"> </w:t>
    </w:r>
    <w:r w:rsidR="00BE4802">
      <w:rPr>
        <w:rFonts w:ascii="CG Times" w:hAnsi="CG Times"/>
        <w:b/>
        <w:bCs/>
        <w:sz w:val="20"/>
      </w:rPr>
      <w:t>DAFWA</w:t>
    </w:r>
  </w:p>
  <w:p w:rsidR="004C1188" w:rsidRDefault="004C1188" w:rsidP="0037410A">
    <w:pPr>
      <w:pStyle w:val="Header"/>
      <w:pBdr>
        <w:bottom w:val="single" w:sz="4" w:space="1" w:color="auto"/>
      </w:pBdr>
      <w:jc w:val="right"/>
      <w:rPr>
        <w:rFonts w:ascii="CG Times" w:hAnsi="CG Times"/>
        <w:sz w:val="20"/>
      </w:rPr>
    </w:pPr>
  </w:p>
  <w:p w:rsidR="004C1188" w:rsidRDefault="004C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2F6"/>
    <w:multiLevelType w:val="hybridMultilevel"/>
    <w:tmpl w:val="918E7A1E"/>
    <w:lvl w:ilvl="0" w:tplc="04090001">
      <w:start w:val="1"/>
      <w:numFmt w:val="bullet"/>
      <w:lvlText w:val=""/>
      <w:lvlJc w:val="left"/>
      <w:pPr>
        <w:tabs>
          <w:tab w:val="num" w:pos="2508"/>
        </w:tabs>
        <w:ind w:left="2508" w:hanging="360"/>
      </w:pPr>
      <w:rPr>
        <w:rFonts w:ascii="Symbol" w:hAnsi="Symbol" w:hint="default"/>
      </w:rPr>
    </w:lvl>
    <w:lvl w:ilvl="1" w:tplc="04090003" w:tentative="1">
      <w:start w:val="1"/>
      <w:numFmt w:val="bullet"/>
      <w:lvlText w:val="o"/>
      <w:lvlJc w:val="left"/>
      <w:pPr>
        <w:tabs>
          <w:tab w:val="num" w:pos="3228"/>
        </w:tabs>
        <w:ind w:left="3228" w:hanging="360"/>
      </w:pPr>
      <w:rPr>
        <w:rFonts w:ascii="Courier New" w:hAnsi="Courier New" w:hint="default"/>
      </w:rPr>
    </w:lvl>
    <w:lvl w:ilvl="2" w:tplc="04090005" w:tentative="1">
      <w:start w:val="1"/>
      <w:numFmt w:val="bullet"/>
      <w:lvlText w:val=""/>
      <w:lvlJc w:val="left"/>
      <w:pPr>
        <w:tabs>
          <w:tab w:val="num" w:pos="3948"/>
        </w:tabs>
        <w:ind w:left="3948" w:hanging="360"/>
      </w:pPr>
      <w:rPr>
        <w:rFonts w:ascii="Wingdings" w:hAnsi="Wingdings" w:hint="default"/>
      </w:rPr>
    </w:lvl>
    <w:lvl w:ilvl="3" w:tplc="04090001" w:tentative="1">
      <w:start w:val="1"/>
      <w:numFmt w:val="bullet"/>
      <w:lvlText w:val=""/>
      <w:lvlJc w:val="left"/>
      <w:pPr>
        <w:tabs>
          <w:tab w:val="num" w:pos="4668"/>
        </w:tabs>
        <w:ind w:left="4668" w:hanging="360"/>
      </w:pPr>
      <w:rPr>
        <w:rFonts w:ascii="Symbol" w:hAnsi="Symbol" w:hint="default"/>
      </w:rPr>
    </w:lvl>
    <w:lvl w:ilvl="4" w:tplc="04090003" w:tentative="1">
      <w:start w:val="1"/>
      <w:numFmt w:val="bullet"/>
      <w:lvlText w:val="o"/>
      <w:lvlJc w:val="left"/>
      <w:pPr>
        <w:tabs>
          <w:tab w:val="num" w:pos="5388"/>
        </w:tabs>
        <w:ind w:left="5388" w:hanging="360"/>
      </w:pPr>
      <w:rPr>
        <w:rFonts w:ascii="Courier New" w:hAnsi="Courier New" w:hint="default"/>
      </w:rPr>
    </w:lvl>
    <w:lvl w:ilvl="5" w:tplc="04090005" w:tentative="1">
      <w:start w:val="1"/>
      <w:numFmt w:val="bullet"/>
      <w:lvlText w:val=""/>
      <w:lvlJc w:val="left"/>
      <w:pPr>
        <w:tabs>
          <w:tab w:val="num" w:pos="6108"/>
        </w:tabs>
        <w:ind w:left="6108" w:hanging="360"/>
      </w:pPr>
      <w:rPr>
        <w:rFonts w:ascii="Wingdings" w:hAnsi="Wingdings" w:hint="default"/>
      </w:rPr>
    </w:lvl>
    <w:lvl w:ilvl="6" w:tplc="04090001" w:tentative="1">
      <w:start w:val="1"/>
      <w:numFmt w:val="bullet"/>
      <w:lvlText w:val=""/>
      <w:lvlJc w:val="left"/>
      <w:pPr>
        <w:tabs>
          <w:tab w:val="num" w:pos="6828"/>
        </w:tabs>
        <w:ind w:left="6828" w:hanging="360"/>
      </w:pPr>
      <w:rPr>
        <w:rFonts w:ascii="Symbol" w:hAnsi="Symbol" w:hint="default"/>
      </w:rPr>
    </w:lvl>
    <w:lvl w:ilvl="7" w:tplc="04090003" w:tentative="1">
      <w:start w:val="1"/>
      <w:numFmt w:val="bullet"/>
      <w:lvlText w:val="o"/>
      <w:lvlJc w:val="left"/>
      <w:pPr>
        <w:tabs>
          <w:tab w:val="num" w:pos="7548"/>
        </w:tabs>
        <w:ind w:left="7548" w:hanging="360"/>
      </w:pPr>
      <w:rPr>
        <w:rFonts w:ascii="Courier New" w:hAnsi="Courier New" w:hint="default"/>
      </w:rPr>
    </w:lvl>
    <w:lvl w:ilvl="8" w:tplc="04090005" w:tentative="1">
      <w:start w:val="1"/>
      <w:numFmt w:val="bullet"/>
      <w:lvlText w:val=""/>
      <w:lvlJc w:val="left"/>
      <w:pPr>
        <w:tabs>
          <w:tab w:val="num" w:pos="8268"/>
        </w:tabs>
        <w:ind w:left="8268" w:hanging="360"/>
      </w:pPr>
      <w:rPr>
        <w:rFonts w:ascii="Wingdings" w:hAnsi="Wingdings" w:hint="default"/>
      </w:rPr>
    </w:lvl>
  </w:abstractNum>
  <w:abstractNum w:abstractNumId="1">
    <w:nsid w:val="017C2A79"/>
    <w:multiLevelType w:val="hybridMultilevel"/>
    <w:tmpl w:val="374CD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36A50"/>
    <w:multiLevelType w:val="hybridMultilevel"/>
    <w:tmpl w:val="B10E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637A4"/>
    <w:multiLevelType w:val="hybridMultilevel"/>
    <w:tmpl w:val="A7421C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E17EB8"/>
    <w:multiLevelType w:val="hybridMultilevel"/>
    <w:tmpl w:val="361AC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EC1149"/>
    <w:multiLevelType w:val="multilevel"/>
    <w:tmpl w:val="B65A272A"/>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1650"/>
        </w:tabs>
        <w:ind w:left="1650" w:hanging="525"/>
      </w:pPr>
      <w:rPr>
        <w:rFonts w:hint="default"/>
      </w:rPr>
    </w:lvl>
    <w:lvl w:ilvl="2">
      <w:start w:val="3"/>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0800"/>
        </w:tabs>
        <w:ind w:left="10800" w:hanging="1800"/>
      </w:pPr>
      <w:rPr>
        <w:rFonts w:hint="default"/>
      </w:rPr>
    </w:lvl>
  </w:abstractNum>
  <w:abstractNum w:abstractNumId="6">
    <w:nsid w:val="16590CF4"/>
    <w:multiLevelType w:val="hybridMultilevel"/>
    <w:tmpl w:val="63A8A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B64965"/>
    <w:multiLevelType w:val="hybridMultilevel"/>
    <w:tmpl w:val="DFDCA2E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B122FFA"/>
    <w:multiLevelType w:val="hybridMultilevel"/>
    <w:tmpl w:val="AF221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6342C"/>
    <w:multiLevelType w:val="hybridMultilevel"/>
    <w:tmpl w:val="5DEE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4D39EA"/>
    <w:multiLevelType w:val="hybridMultilevel"/>
    <w:tmpl w:val="FD70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92FCC"/>
    <w:multiLevelType w:val="multilevel"/>
    <w:tmpl w:val="A3BCDDF8"/>
    <w:lvl w:ilvl="0">
      <w:start w:val="2"/>
      <w:numFmt w:val="decimal"/>
      <w:lvlText w:val="%1."/>
      <w:lvlJc w:val="left"/>
      <w:pPr>
        <w:tabs>
          <w:tab w:val="num" w:pos="1440"/>
        </w:tabs>
        <w:ind w:left="1440" w:hanging="720"/>
      </w:pPr>
      <w:rPr>
        <w:rFonts w:hint="default"/>
      </w:rPr>
    </w:lvl>
    <w:lvl w:ilvl="1">
      <w:start w:val="5"/>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1F95453B"/>
    <w:multiLevelType w:val="hybridMultilevel"/>
    <w:tmpl w:val="551A4756"/>
    <w:lvl w:ilvl="0" w:tplc="04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1D52703"/>
    <w:multiLevelType w:val="hybridMultilevel"/>
    <w:tmpl w:val="AF0E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9F54BD"/>
    <w:multiLevelType w:val="hybridMultilevel"/>
    <w:tmpl w:val="43C08E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2A180D1E"/>
    <w:multiLevelType w:val="hybridMultilevel"/>
    <w:tmpl w:val="BCD4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926EB9"/>
    <w:multiLevelType w:val="hybridMultilevel"/>
    <w:tmpl w:val="DD9C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15104"/>
    <w:multiLevelType w:val="hybridMultilevel"/>
    <w:tmpl w:val="20EAF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AA11BB"/>
    <w:multiLevelType w:val="hybridMultilevel"/>
    <w:tmpl w:val="C5A2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1823E7"/>
    <w:multiLevelType w:val="hybridMultilevel"/>
    <w:tmpl w:val="2954C3A4"/>
    <w:lvl w:ilvl="0" w:tplc="04090001">
      <w:start w:val="1"/>
      <w:numFmt w:val="bullet"/>
      <w:lvlText w:val=""/>
      <w:lvlJc w:val="left"/>
      <w:pPr>
        <w:tabs>
          <w:tab w:val="num" w:pos="1437"/>
        </w:tabs>
        <w:ind w:left="143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31513C73"/>
    <w:multiLevelType w:val="hybridMultilevel"/>
    <w:tmpl w:val="885E2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473351"/>
    <w:multiLevelType w:val="hybridMultilevel"/>
    <w:tmpl w:val="F318A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A72490"/>
    <w:multiLevelType w:val="hybridMultilevel"/>
    <w:tmpl w:val="E8E89E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115AA7"/>
    <w:multiLevelType w:val="hybridMultilevel"/>
    <w:tmpl w:val="F7C01E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A05035"/>
    <w:multiLevelType w:val="multilevel"/>
    <w:tmpl w:val="B07E8038"/>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D744A5"/>
    <w:multiLevelType w:val="hybridMultilevel"/>
    <w:tmpl w:val="6202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E96A60"/>
    <w:multiLevelType w:val="hybridMultilevel"/>
    <w:tmpl w:val="4FDC3D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5FB78F3"/>
    <w:multiLevelType w:val="hybridMultilevel"/>
    <w:tmpl w:val="9CA88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A086A3B"/>
    <w:multiLevelType w:val="hybridMultilevel"/>
    <w:tmpl w:val="560E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316C1C"/>
    <w:multiLevelType w:val="hybridMultilevel"/>
    <w:tmpl w:val="84FC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C301AF6"/>
    <w:multiLevelType w:val="multilevel"/>
    <w:tmpl w:val="06E0443C"/>
    <w:lvl w:ilvl="0">
      <w:start w:val="3"/>
      <w:numFmt w:val="decimal"/>
      <w:lvlText w:val="%1"/>
      <w:lvlJc w:val="left"/>
      <w:pPr>
        <w:tabs>
          <w:tab w:val="num" w:pos="720"/>
        </w:tabs>
        <w:ind w:left="720" w:hanging="720"/>
      </w:pPr>
      <w:rPr>
        <w:b/>
      </w:rPr>
    </w:lvl>
    <w:lvl w:ilvl="1">
      <w:start w:val="4"/>
      <w:numFmt w:val="decimal"/>
      <w:lvlText w:val="%1.%2"/>
      <w:lvlJc w:val="left"/>
      <w:pPr>
        <w:tabs>
          <w:tab w:val="num" w:pos="720"/>
        </w:tabs>
        <w:ind w:left="720" w:hanging="72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1">
    <w:nsid w:val="4C80189D"/>
    <w:multiLevelType w:val="multilevel"/>
    <w:tmpl w:val="CC4867CC"/>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2250"/>
        </w:tabs>
        <w:ind w:left="2250" w:hanging="600"/>
      </w:pPr>
      <w:rPr>
        <w:rFonts w:hint="default"/>
      </w:rPr>
    </w:lvl>
    <w:lvl w:ilvl="2">
      <w:start w:val="1"/>
      <w:numFmt w:val="decimal"/>
      <w:lvlText w:val="%1.%2.%3"/>
      <w:lvlJc w:val="left"/>
      <w:pPr>
        <w:tabs>
          <w:tab w:val="num" w:pos="4020"/>
        </w:tabs>
        <w:ind w:left="4020" w:hanging="720"/>
      </w:pPr>
      <w:rPr>
        <w:rFonts w:hint="default"/>
      </w:rPr>
    </w:lvl>
    <w:lvl w:ilvl="3">
      <w:start w:val="1"/>
      <w:numFmt w:val="decimal"/>
      <w:lvlText w:val="%1.%2.%3.%4"/>
      <w:lvlJc w:val="left"/>
      <w:pPr>
        <w:tabs>
          <w:tab w:val="num" w:pos="5670"/>
        </w:tabs>
        <w:ind w:left="5670" w:hanging="720"/>
      </w:pPr>
      <w:rPr>
        <w:rFonts w:hint="default"/>
      </w:rPr>
    </w:lvl>
    <w:lvl w:ilvl="4">
      <w:start w:val="1"/>
      <w:numFmt w:val="decimal"/>
      <w:lvlText w:val="%1.%2.%3.%4.%5"/>
      <w:lvlJc w:val="left"/>
      <w:pPr>
        <w:tabs>
          <w:tab w:val="num" w:pos="7680"/>
        </w:tabs>
        <w:ind w:left="7680" w:hanging="1080"/>
      </w:pPr>
      <w:rPr>
        <w:rFonts w:hint="default"/>
      </w:rPr>
    </w:lvl>
    <w:lvl w:ilvl="5">
      <w:start w:val="1"/>
      <w:numFmt w:val="decimal"/>
      <w:lvlText w:val="%1.%2.%3.%4.%5.%6"/>
      <w:lvlJc w:val="left"/>
      <w:pPr>
        <w:tabs>
          <w:tab w:val="num" w:pos="9690"/>
        </w:tabs>
        <w:ind w:left="9690" w:hanging="1440"/>
      </w:pPr>
      <w:rPr>
        <w:rFonts w:hint="default"/>
      </w:rPr>
    </w:lvl>
    <w:lvl w:ilvl="6">
      <w:start w:val="1"/>
      <w:numFmt w:val="decimal"/>
      <w:lvlText w:val="%1.%2.%3.%4.%5.%6.%7"/>
      <w:lvlJc w:val="left"/>
      <w:pPr>
        <w:tabs>
          <w:tab w:val="num" w:pos="11340"/>
        </w:tabs>
        <w:ind w:left="11340" w:hanging="1440"/>
      </w:pPr>
      <w:rPr>
        <w:rFonts w:hint="default"/>
      </w:rPr>
    </w:lvl>
    <w:lvl w:ilvl="7">
      <w:start w:val="1"/>
      <w:numFmt w:val="decimal"/>
      <w:lvlText w:val="%1.%2.%3.%4.%5.%6.%7.%8"/>
      <w:lvlJc w:val="left"/>
      <w:pPr>
        <w:tabs>
          <w:tab w:val="num" w:pos="13350"/>
        </w:tabs>
        <w:ind w:left="13350" w:hanging="1800"/>
      </w:pPr>
      <w:rPr>
        <w:rFonts w:hint="default"/>
      </w:rPr>
    </w:lvl>
    <w:lvl w:ilvl="8">
      <w:start w:val="1"/>
      <w:numFmt w:val="decimal"/>
      <w:lvlText w:val="%1.%2.%3.%4.%5.%6.%7.%8.%9"/>
      <w:lvlJc w:val="left"/>
      <w:pPr>
        <w:tabs>
          <w:tab w:val="num" w:pos="15000"/>
        </w:tabs>
        <w:ind w:left="15000" w:hanging="1800"/>
      </w:pPr>
      <w:rPr>
        <w:rFonts w:hint="default"/>
      </w:rPr>
    </w:lvl>
  </w:abstractNum>
  <w:abstractNum w:abstractNumId="32">
    <w:nsid w:val="4EC63CA9"/>
    <w:multiLevelType w:val="hybridMultilevel"/>
    <w:tmpl w:val="C4BCF5E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544C3A73"/>
    <w:multiLevelType w:val="hybridMultilevel"/>
    <w:tmpl w:val="8E70F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4E7B59"/>
    <w:multiLevelType w:val="multilevel"/>
    <w:tmpl w:val="D3ECB3C0"/>
    <w:lvl w:ilvl="0">
      <w:start w:val="5"/>
      <w:numFmt w:val="decimal"/>
      <w:lvlText w:val="%1"/>
      <w:lvlJc w:val="left"/>
      <w:pPr>
        <w:tabs>
          <w:tab w:val="num" w:pos="600"/>
        </w:tabs>
        <w:ind w:left="600" w:hanging="600"/>
      </w:pPr>
      <w:rPr>
        <w:rFonts w:hint="default"/>
      </w:rPr>
    </w:lvl>
    <w:lvl w:ilvl="1">
      <w:start w:val="8"/>
      <w:numFmt w:val="decimal"/>
      <w:lvlText w:val="%1.%2"/>
      <w:lvlJc w:val="left"/>
      <w:pPr>
        <w:tabs>
          <w:tab w:val="num" w:pos="2250"/>
        </w:tabs>
        <w:ind w:left="2250" w:hanging="600"/>
      </w:pPr>
      <w:rPr>
        <w:rFonts w:hint="default"/>
      </w:rPr>
    </w:lvl>
    <w:lvl w:ilvl="2">
      <w:start w:val="1"/>
      <w:numFmt w:val="decimal"/>
      <w:lvlText w:val="%1.%2.%3"/>
      <w:lvlJc w:val="left"/>
      <w:pPr>
        <w:tabs>
          <w:tab w:val="num" w:pos="4020"/>
        </w:tabs>
        <w:ind w:left="4020" w:hanging="720"/>
      </w:pPr>
      <w:rPr>
        <w:rFonts w:hint="default"/>
      </w:rPr>
    </w:lvl>
    <w:lvl w:ilvl="3">
      <w:start w:val="1"/>
      <w:numFmt w:val="decimal"/>
      <w:lvlText w:val="%1.%2.%3.%4"/>
      <w:lvlJc w:val="left"/>
      <w:pPr>
        <w:tabs>
          <w:tab w:val="num" w:pos="5670"/>
        </w:tabs>
        <w:ind w:left="5670" w:hanging="720"/>
      </w:pPr>
      <w:rPr>
        <w:rFonts w:hint="default"/>
      </w:rPr>
    </w:lvl>
    <w:lvl w:ilvl="4">
      <w:start w:val="1"/>
      <w:numFmt w:val="decimal"/>
      <w:lvlText w:val="%1.%2.%3.%4.%5"/>
      <w:lvlJc w:val="left"/>
      <w:pPr>
        <w:tabs>
          <w:tab w:val="num" w:pos="7680"/>
        </w:tabs>
        <w:ind w:left="7680" w:hanging="1080"/>
      </w:pPr>
      <w:rPr>
        <w:rFonts w:hint="default"/>
      </w:rPr>
    </w:lvl>
    <w:lvl w:ilvl="5">
      <w:start w:val="1"/>
      <w:numFmt w:val="decimal"/>
      <w:lvlText w:val="%1.%2.%3.%4.%5.%6"/>
      <w:lvlJc w:val="left"/>
      <w:pPr>
        <w:tabs>
          <w:tab w:val="num" w:pos="9690"/>
        </w:tabs>
        <w:ind w:left="9690" w:hanging="1440"/>
      </w:pPr>
      <w:rPr>
        <w:rFonts w:hint="default"/>
      </w:rPr>
    </w:lvl>
    <w:lvl w:ilvl="6">
      <w:start w:val="1"/>
      <w:numFmt w:val="decimal"/>
      <w:lvlText w:val="%1.%2.%3.%4.%5.%6.%7"/>
      <w:lvlJc w:val="left"/>
      <w:pPr>
        <w:tabs>
          <w:tab w:val="num" w:pos="11340"/>
        </w:tabs>
        <w:ind w:left="11340" w:hanging="1440"/>
      </w:pPr>
      <w:rPr>
        <w:rFonts w:hint="default"/>
      </w:rPr>
    </w:lvl>
    <w:lvl w:ilvl="7">
      <w:start w:val="1"/>
      <w:numFmt w:val="decimal"/>
      <w:lvlText w:val="%1.%2.%3.%4.%5.%6.%7.%8"/>
      <w:lvlJc w:val="left"/>
      <w:pPr>
        <w:tabs>
          <w:tab w:val="num" w:pos="13350"/>
        </w:tabs>
        <w:ind w:left="13350" w:hanging="1800"/>
      </w:pPr>
      <w:rPr>
        <w:rFonts w:hint="default"/>
      </w:rPr>
    </w:lvl>
    <w:lvl w:ilvl="8">
      <w:start w:val="1"/>
      <w:numFmt w:val="decimal"/>
      <w:lvlText w:val="%1.%2.%3.%4.%5.%6.%7.%8.%9"/>
      <w:lvlJc w:val="left"/>
      <w:pPr>
        <w:tabs>
          <w:tab w:val="num" w:pos="15000"/>
        </w:tabs>
        <w:ind w:left="15000" w:hanging="1800"/>
      </w:pPr>
      <w:rPr>
        <w:rFonts w:hint="default"/>
      </w:rPr>
    </w:lvl>
  </w:abstractNum>
  <w:abstractNum w:abstractNumId="35">
    <w:nsid w:val="55F25D69"/>
    <w:multiLevelType w:val="hybridMultilevel"/>
    <w:tmpl w:val="C0B4664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nsid w:val="57F04EEB"/>
    <w:multiLevelType w:val="hybridMultilevel"/>
    <w:tmpl w:val="919CA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7F80DBC"/>
    <w:multiLevelType w:val="hybridMultilevel"/>
    <w:tmpl w:val="42B0E92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B2E3CED"/>
    <w:multiLevelType w:val="hybridMultilevel"/>
    <w:tmpl w:val="1548B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BC84269"/>
    <w:multiLevelType w:val="hybridMultilevel"/>
    <w:tmpl w:val="081A186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0">
    <w:nsid w:val="5CB438A3"/>
    <w:multiLevelType w:val="multilevel"/>
    <w:tmpl w:val="09660B80"/>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800"/>
        </w:tabs>
        <w:ind w:left="1800" w:hanging="675"/>
      </w:pPr>
      <w:rPr>
        <w:rFonts w:hint="default"/>
      </w:rPr>
    </w:lvl>
    <w:lvl w:ilvl="2">
      <w:start w:val="2"/>
      <w:numFmt w:val="decimal"/>
      <w:lvlText w:val="%1.%2.%3"/>
      <w:lvlJc w:val="left"/>
      <w:pPr>
        <w:tabs>
          <w:tab w:val="num" w:pos="2970"/>
        </w:tabs>
        <w:ind w:left="2970" w:hanging="720"/>
      </w:pPr>
      <w:rPr>
        <w:rFonts w:hint="default"/>
      </w:rPr>
    </w:lvl>
    <w:lvl w:ilvl="3">
      <w:start w:val="1"/>
      <w:numFmt w:val="decimal"/>
      <w:lvlText w:val="%1.%2.%3.%4"/>
      <w:lvlJc w:val="left"/>
      <w:pPr>
        <w:tabs>
          <w:tab w:val="num" w:pos="4095"/>
        </w:tabs>
        <w:ind w:left="4095"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190"/>
        </w:tabs>
        <w:ind w:left="8190"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0800"/>
        </w:tabs>
        <w:ind w:left="10800" w:hanging="1800"/>
      </w:pPr>
      <w:rPr>
        <w:rFonts w:hint="default"/>
      </w:rPr>
    </w:lvl>
  </w:abstractNum>
  <w:abstractNum w:abstractNumId="41">
    <w:nsid w:val="5E581067"/>
    <w:multiLevelType w:val="multilevel"/>
    <w:tmpl w:val="0590D712"/>
    <w:lvl w:ilvl="0">
      <w:start w:val="1"/>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5FB45A49"/>
    <w:multiLevelType w:val="hybridMultilevel"/>
    <w:tmpl w:val="6E14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D112D1"/>
    <w:multiLevelType w:val="hybridMultilevel"/>
    <w:tmpl w:val="0EE6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2B466DD"/>
    <w:multiLevelType w:val="hybridMultilevel"/>
    <w:tmpl w:val="E85CB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3D106BF"/>
    <w:multiLevelType w:val="hybridMultilevel"/>
    <w:tmpl w:val="DC6822D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A465AF8"/>
    <w:multiLevelType w:val="multilevel"/>
    <w:tmpl w:val="6C485E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AE76CCD"/>
    <w:multiLevelType w:val="hybridMultilevel"/>
    <w:tmpl w:val="92844114"/>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8">
    <w:nsid w:val="6EEB0470"/>
    <w:multiLevelType w:val="hybridMultilevel"/>
    <w:tmpl w:val="D1A43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9871F8"/>
    <w:multiLevelType w:val="hybridMultilevel"/>
    <w:tmpl w:val="205C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6962554"/>
    <w:multiLevelType w:val="hybridMultilevel"/>
    <w:tmpl w:val="87C2B79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51">
    <w:nsid w:val="7B2C10DE"/>
    <w:multiLevelType w:val="hybridMultilevel"/>
    <w:tmpl w:val="94AE7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33"/>
  </w:num>
  <w:num w:numId="5">
    <w:abstractNumId w:val="38"/>
  </w:num>
  <w:num w:numId="6">
    <w:abstractNumId w:val="2"/>
  </w:num>
  <w:num w:numId="7">
    <w:abstractNumId w:val="29"/>
  </w:num>
  <w:num w:numId="8">
    <w:abstractNumId w:val="50"/>
  </w:num>
  <w:num w:numId="9">
    <w:abstractNumId w:val="43"/>
  </w:num>
  <w:num w:numId="10">
    <w:abstractNumId w:val="51"/>
  </w:num>
  <w:num w:numId="11">
    <w:abstractNumId w:val="9"/>
  </w:num>
  <w:num w:numId="12">
    <w:abstractNumId w:val="0"/>
  </w:num>
  <w:num w:numId="13">
    <w:abstractNumId w:val="7"/>
  </w:num>
  <w:num w:numId="14">
    <w:abstractNumId w:val="5"/>
  </w:num>
  <w:num w:numId="15">
    <w:abstractNumId w:val="40"/>
  </w:num>
  <w:num w:numId="16">
    <w:abstractNumId w:val="34"/>
  </w:num>
  <w:num w:numId="17">
    <w:abstractNumId w:val="24"/>
  </w:num>
  <w:num w:numId="18">
    <w:abstractNumId w:val="16"/>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num>
  <w:num w:numId="25">
    <w:abstractNumId w:val="46"/>
  </w:num>
  <w:num w:numId="26">
    <w:abstractNumId w:val="49"/>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lvlOverride w:ilvl="2"/>
    <w:lvlOverride w:ilvl="3"/>
    <w:lvlOverride w:ilvl="4"/>
    <w:lvlOverride w:ilvl="5"/>
    <w:lvlOverride w:ilvl="6"/>
    <w:lvlOverride w:ilvl="7"/>
    <w:lvlOverride w:ilvl="8"/>
  </w:num>
  <w:num w:numId="29">
    <w:abstractNumId w:val="27"/>
  </w:num>
  <w:num w:numId="30">
    <w:abstractNumId w:val="1"/>
  </w:num>
  <w:num w:numId="31">
    <w:abstractNumId w:val="41"/>
  </w:num>
  <w:num w:numId="32">
    <w:abstractNumId w:val="26"/>
  </w:num>
  <w:num w:numId="33">
    <w:abstractNumId w:val="10"/>
  </w:num>
  <w:num w:numId="34">
    <w:abstractNumId w:val="31"/>
  </w:num>
  <w:num w:numId="35">
    <w:abstractNumId w:val="23"/>
  </w:num>
  <w:num w:numId="36">
    <w:abstractNumId w:val="25"/>
  </w:num>
  <w:num w:numId="37">
    <w:abstractNumId w:val="36"/>
  </w:num>
  <w:num w:numId="38">
    <w:abstractNumId w:val="4"/>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4"/>
  </w:num>
  <w:num w:numId="43">
    <w:abstractNumId w:val="39"/>
  </w:num>
  <w:num w:numId="44">
    <w:abstractNumId w:val="6"/>
  </w:num>
  <w:num w:numId="45">
    <w:abstractNumId w:val="8"/>
  </w:num>
  <w:num w:numId="46">
    <w:abstractNumId w:val="20"/>
  </w:num>
  <w:num w:numId="47">
    <w:abstractNumId w:val="18"/>
  </w:num>
  <w:num w:numId="48">
    <w:abstractNumId w:val="42"/>
  </w:num>
  <w:num w:numId="49">
    <w:abstractNumId w:val="19"/>
  </w:num>
  <w:num w:numId="50">
    <w:abstractNumId w:val="12"/>
  </w:num>
  <w:num w:numId="51">
    <w:abstractNumId w:val="14"/>
  </w:num>
  <w:num w:numId="52">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C6"/>
    <w:rsid w:val="00003DE0"/>
    <w:rsid w:val="00004AA8"/>
    <w:rsid w:val="00011FEC"/>
    <w:rsid w:val="00012E9C"/>
    <w:rsid w:val="000221F4"/>
    <w:rsid w:val="0002396C"/>
    <w:rsid w:val="0002727D"/>
    <w:rsid w:val="00027F26"/>
    <w:rsid w:val="000341F7"/>
    <w:rsid w:val="000375E1"/>
    <w:rsid w:val="000375EA"/>
    <w:rsid w:val="000615D4"/>
    <w:rsid w:val="000623B2"/>
    <w:rsid w:val="000657A5"/>
    <w:rsid w:val="00066626"/>
    <w:rsid w:val="000703DE"/>
    <w:rsid w:val="00090E84"/>
    <w:rsid w:val="00091C1F"/>
    <w:rsid w:val="00092684"/>
    <w:rsid w:val="00094F54"/>
    <w:rsid w:val="000C041D"/>
    <w:rsid w:val="000C4B33"/>
    <w:rsid w:val="000D3236"/>
    <w:rsid w:val="000D53AD"/>
    <w:rsid w:val="00117990"/>
    <w:rsid w:val="001205E2"/>
    <w:rsid w:val="00136EE6"/>
    <w:rsid w:val="00143557"/>
    <w:rsid w:val="001518E9"/>
    <w:rsid w:val="001569AD"/>
    <w:rsid w:val="00171379"/>
    <w:rsid w:val="001829DD"/>
    <w:rsid w:val="001906BC"/>
    <w:rsid w:val="00196691"/>
    <w:rsid w:val="001A2353"/>
    <w:rsid w:val="001A602C"/>
    <w:rsid w:val="001B4FAD"/>
    <w:rsid w:val="001D739D"/>
    <w:rsid w:val="001D7EE7"/>
    <w:rsid w:val="001E1715"/>
    <w:rsid w:val="001F651A"/>
    <w:rsid w:val="001F6D7C"/>
    <w:rsid w:val="00202A2F"/>
    <w:rsid w:val="002156A1"/>
    <w:rsid w:val="002200A2"/>
    <w:rsid w:val="002219A5"/>
    <w:rsid w:val="00226ACB"/>
    <w:rsid w:val="0024470B"/>
    <w:rsid w:val="00250815"/>
    <w:rsid w:val="00253384"/>
    <w:rsid w:val="00273534"/>
    <w:rsid w:val="00276F33"/>
    <w:rsid w:val="00277954"/>
    <w:rsid w:val="002856DC"/>
    <w:rsid w:val="00295E08"/>
    <w:rsid w:val="002A5CAF"/>
    <w:rsid w:val="002B38A7"/>
    <w:rsid w:val="002C7CF5"/>
    <w:rsid w:val="002D22FC"/>
    <w:rsid w:val="002E0785"/>
    <w:rsid w:val="002E32A5"/>
    <w:rsid w:val="002E388B"/>
    <w:rsid w:val="002E3FDC"/>
    <w:rsid w:val="002F5E79"/>
    <w:rsid w:val="002F6A8A"/>
    <w:rsid w:val="0030784C"/>
    <w:rsid w:val="00333715"/>
    <w:rsid w:val="00340562"/>
    <w:rsid w:val="00346FF7"/>
    <w:rsid w:val="003602BF"/>
    <w:rsid w:val="003648D6"/>
    <w:rsid w:val="0037410A"/>
    <w:rsid w:val="0037786F"/>
    <w:rsid w:val="003805D8"/>
    <w:rsid w:val="00381C4A"/>
    <w:rsid w:val="003A0030"/>
    <w:rsid w:val="003B4F69"/>
    <w:rsid w:val="003C5AB8"/>
    <w:rsid w:val="003E2463"/>
    <w:rsid w:val="003F3B68"/>
    <w:rsid w:val="00410B62"/>
    <w:rsid w:val="00421E69"/>
    <w:rsid w:val="00427D45"/>
    <w:rsid w:val="0043751B"/>
    <w:rsid w:val="00445AA6"/>
    <w:rsid w:val="00446617"/>
    <w:rsid w:val="0044780F"/>
    <w:rsid w:val="00450204"/>
    <w:rsid w:val="00463F70"/>
    <w:rsid w:val="00463FDA"/>
    <w:rsid w:val="0049052A"/>
    <w:rsid w:val="00497B26"/>
    <w:rsid w:val="00497FA1"/>
    <w:rsid w:val="004A3846"/>
    <w:rsid w:val="004A6176"/>
    <w:rsid w:val="004B2A19"/>
    <w:rsid w:val="004C1188"/>
    <w:rsid w:val="004C1743"/>
    <w:rsid w:val="00500B55"/>
    <w:rsid w:val="0050194A"/>
    <w:rsid w:val="00505FA9"/>
    <w:rsid w:val="00511510"/>
    <w:rsid w:val="0051615F"/>
    <w:rsid w:val="005359EA"/>
    <w:rsid w:val="00547F98"/>
    <w:rsid w:val="00556382"/>
    <w:rsid w:val="0056359A"/>
    <w:rsid w:val="00565FF6"/>
    <w:rsid w:val="00583B16"/>
    <w:rsid w:val="0059619B"/>
    <w:rsid w:val="005B65E3"/>
    <w:rsid w:val="005C4F07"/>
    <w:rsid w:val="005D6F68"/>
    <w:rsid w:val="00611096"/>
    <w:rsid w:val="00625BDF"/>
    <w:rsid w:val="00631C5A"/>
    <w:rsid w:val="00656463"/>
    <w:rsid w:val="0066641F"/>
    <w:rsid w:val="00670784"/>
    <w:rsid w:val="00686A42"/>
    <w:rsid w:val="00696537"/>
    <w:rsid w:val="006A762B"/>
    <w:rsid w:val="006C4321"/>
    <w:rsid w:val="006E10E6"/>
    <w:rsid w:val="006E52F6"/>
    <w:rsid w:val="007102FA"/>
    <w:rsid w:val="007271CB"/>
    <w:rsid w:val="0074527A"/>
    <w:rsid w:val="007456D4"/>
    <w:rsid w:val="00746909"/>
    <w:rsid w:val="00761A32"/>
    <w:rsid w:val="007626EF"/>
    <w:rsid w:val="0076557D"/>
    <w:rsid w:val="00766AC6"/>
    <w:rsid w:val="00772614"/>
    <w:rsid w:val="00773FF4"/>
    <w:rsid w:val="00791B8F"/>
    <w:rsid w:val="007930E0"/>
    <w:rsid w:val="00794E05"/>
    <w:rsid w:val="007A0A0D"/>
    <w:rsid w:val="007B5C85"/>
    <w:rsid w:val="007B6AE4"/>
    <w:rsid w:val="007C3CDB"/>
    <w:rsid w:val="007C6C68"/>
    <w:rsid w:val="007D1C74"/>
    <w:rsid w:val="007D46D5"/>
    <w:rsid w:val="007E50B5"/>
    <w:rsid w:val="008112C7"/>
    <w:rsid w:val="00814049"/>
    <w:rsid w:val="00822C2A"/>
    <w:rsid w:val="00842648"/>
    <w:rsid w:val="00846B08"/>
    <w:rsid w:val="00851C2B"/>
    <w:rsid w:val="00854070"/>
    <w:rsid w:val="00876E8D"/>
    <w:rsid w:val="00880300"/>
    <w:rsid w:val="00892C4E"/>
    <w:rsid w:val="00893073"/>
    <w:rsid w:val="008939D5"/>
    <w:rsid w:val="00895662"/>
    <w:rsid w:val="008A251D"/>
    <w:rsid w:val="008B6390"/>
    <w:rsid w:val="008D1435"/>
    <w:rsid w:val="008E137E"/>
    <w:rsid w:val="008F5E79"/>
    <w:rsid w:val="00901192"/>
    <w:rsid w:val="00921017"/>
    <w:rsid w:val="00925BF9"/>
    <w:rsid w:val="00926064"/>
    <w:rsid w:val="00930038"/>
    <w:rsid w:val="0093159E"/>
    <w:rsid w:val="00956070"/>
    <w:rsid w:val="009577AC"/>
    <w:rsid w:val="00961993"/>
    <w:rsid w:val="009627EC"/>
    <w:rsid w:val="0097613F"/>
    <w:rsid w:val="00982016"/>
    <w:rsid w:val="00982161"/>
    <w:rsid w:val="009837BE"/>
    <w:rsid w:val="00992D1C"/>
    <w:rsid w:val="009A51AE"/>
    <w:rsid w:val="009C313E"/>
    <w:rsid w:val="009D1044"/>
    <w:rsid w:val="009D574D"/>
    <w:rsid w:val="009D6089"/>
    <w:rsid w:val="009E09A5"/>
    <w:rsid w:val="009E447C"/>
    <w:rsid w:val="009F3E44"/>
    <w:rsid w:val="00A12A5A"/>
    <w:rsid w:val="00A1347B"/>
    <w:rsid w:val="00A25999"/>
    <w:rsid w:val="00A3491F"/>
    <w:rsid w:val="00A50663"/>
    <w:rsid w:val="00A612D8"/>
    <w:rsid w:val="00A61CE6"/>
    <w:rsid w:val="00A86EE8"/>
    <w:rsid w:val="00A86FD3"/>
    <w:rsid w:val="00AA0C58"/>
    <w:rsid w:val="00AA130E"/>
    <w:rsid w:val="00AA2A39"/>
    <w:rsid w:val="00AA7CE0"/>
    <w:rsid w:val="00AC2CD3"/>
    <w:rsid w:val="00AD1B7F"/>
    <w:rsid w:val="00AE6415"/>
    <w:rsid w:val="00AF6EC5"/>
    <w:rsid w:val="00B03E0B"/>
    <w:rsid w:val="00B236D2"/>
    <w:rsid w:val="00B277F2"/>
    <w:rsid w:val="00B43AC3"/>
    <w:rsid w:val="00B547C7"/>
    <w:rsid w:val="00B56D50"/>
    <w:rsid w:val="00B70F8C"/>
    <w:rsid w:val="00B7405D"/>
    <w:rsid w:val="00B93FF2"/>
    <w:rsid w:val="00B95109"/>
    <w:rsid w:val="00BA2E1B"/>
    <w:rsid w:val="00BA56EB"/>
    <w:rsid w:val="00BA5B85"/>
    <w:rsid w:val="00BA605E"/>
    <w:rsid w:val="00BD5E87"/>
    <w:rsid w:val="00BD739D"/>
    <w:rsid w:val="00BE1977"/>
    <w:rsid w:val="00BE36C6"/>
    <w:rsid w:val="00BE4802"/>
    <w:rsid w:val="00BE5714"/>
    <w:rsid w:val="00BF095C"/>
    <w:rsid w:val="00BF0FC7"/>
    <w:rsid w:val="00C06F22"/>
    <w:rsid w:val="00C17D6E"/>
    <w:rsid w:val="00C238D4"/>
    <w:rsid w:val="00C26BB8"/>
    <w:rsid w:val="00C27A73"/>
    <w:rsid w:val="00C27E8F"/>
    <w:rsid w:val="00C30DAD"/>
    <w:rsid w:val="00C36C94"/>
    <w:rsid w:val="00C514C6"/>
    <w:rsid w:val="00C54802"/>
    <w:rsid w:val="00C56052"/>
    <w:rsid w:val="00C63F50"/>
    <w:rsid w:val="00C671B3"/>
    <w:rsid w:val="00C71DB1"/>
    <w:rsid w:val="00C83191"/>
    <w:rsid w:val="00C91097"/>
    <w:rsid w:val="00C92479"/>
    <w:rsid w:val="00C92960"/>
    <w:rsid w:val="00CA644B"/>
    <w:rsid w:val="00CB5CF5"/>
    <w:rsid w:val="00CC1087"/>
    <w:rsid w:val="00CC6D0E"/>
    <w:rsid w:val="00CD75D8"/>
    <w:rsid w:val="00CE0D8C"/>
    <w:rsid w:val="00CE4203"/>
    <w:rsid w:val="00CF3C21"/>
    <w:rsid w:val="00D009F2"/>
    <w:rsid w:val="00D066D0"/>
    <w:rsid w:val="00D079D2"/>
    <w:rsid w:val="00D2756A"/>
    <w:rsid w:val="00D41B19"/>
    <w:rsid w:val="00D430C0"/>
    <w:rsid w:val="00D44B85"/>
    <w:rsid w:val="00D651E2"/>
    <w:rsid w:val="00D670B2"/>
    <w:rsid w:val="00D85FB5"/>
    <w:rsid w:val="00D8643B"/>
    <w:rsid w:val="00D925AF"/>
    <w:rsid w:val="00D96097"/>
    <w:rsid w:val="00DA036D"/>
    <w:rsid w:val="00DB065A"/>
    <w:rsid w:val="00DC66C3"/>
    <w:rsid w:val="00DE1832"/>
    <w:rsid w:val="00E26A3C"/>
    <w:rsid w:val="00E27193"/>
    <w:rsid w:val="00E27C50"/>
    <w:rsid w:val="00E3623E"/>
    <w:rsid w:val="00E80328"/>
    <w:rsid w:val="00E85067"/>
    <w:rsid w:val="00E90CD4"/>
    <w:rsid w:val="00E94F42"/>
    <w:rsid w:val="00EA0683"/>
    <w:rsid w:val="00EA0BAC"/>
    <w:rsid w:val="00EA7762"/>
    <w:rsid w:val="00EB5923"/>
    <w:rsid w:val="00ED2C81"/>
    <w:rsid w:val="00ED2D6C"/>
    <w:rsid w:val="00EE6B9C"/>
    <w:rsid w:val="00EF0F83"/>
    <w:rsid w:val="00EF2F95"/>
    <w:rsid w:val="00F05F79"/>
    <w:rsid w:val="00F07174"/>
    <w:rsid w:val="00F27368"/>
    <w:rsid w:val="00F329D3"/>
    <w:rsid w:val="00F3316D"/>
    <w:rsid w:val="00F40FF9"/>
    <w:rsid w:val="00F548C5"/>
    <w:rsid w:val="00F647CE"/>
    <w:rsid w:val="00F75324"/>
    <w:rsid w:val="00F8137B"/>
    <w:rsid w:val="00F910F4"/>
    <w:rsid w:val="00F944FA"/>
    <w:rsid w:val="00F95111"/>
    <w:rsid w:val="00FA1279"/>
    <w:rsid w:val="00FA4426"/>
    <w:rsid w:val="00FB58A9"/>
    <w:rsid w:val="00FC53A2"/>
    <w:rsid w:val="00FC562B"/>
    <w:rsid w:val="00FD303E"/>
    <w:rsid w:val="00FD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BE1977"/>
    <w:pPr>
      <w:keepNext/>
      <w:outlineLvl w:val="0"/>
    </w:pPr>
    <w:rPr>
      <w:rFonts w:ascii="CG Times" w:hAnsi="CG Times"/>
      <w:b/>
      <w:sz w:val="24"/>
      <w:szCs w:val="24"/>
    </w:rPr>
  </w:style>
  <w:style w:type="paragraph" w:styleId="Heading2">
    <w:name w:val="heading 2"/>
    <w:basedOn w:val="Normal"/>
    <w:next w:val="Normal"/>
    <w:qFormat/>
    <w:rsid w:val="00BE1977"/>
    <w:pPr>
      <w:keepNext/>
      <w:outlineLvl w:val="1"/>
    </w:pPr>
    <w:rPr>
      <w:rFonts w:ascii="CG Times" w:hAnsi="CG Times"/>
      <w:sz w:val="24"/>
      <w:szCs w:val="24"/>
    </w:rPr>
  </w:style>
  <w:style w:type="paragraph" w:styleId="Heading3">
    <w:name w:val="heading 3"/>
    <w:basedOn w:val="Normal"/>
    <w:next w:val="Normal"/>
    <w:qFormat/>
    <w:pPr>
      <w:keepNext/>
      <w:ind w:left="2880"/>
      <w:jc w:val="both"/>
      <w:outlineLvl w:val="2"/>
    </w:pPr>
    <w:rPr>
      <w:rFonts w:ascii="CG Times" w:hAnsi="CG Times"/>
      <w:sz w:val="24"/>
      <w:szCs w:val="24"/>
    </w:rPr>
  </w:style>
  <w:style w:type="paragraph" w:styleId="Heading4">
    <w:name w:val="heading 4"/>
    <w:basedOn w:val="Normal"/>
    <w:next w:val="Normal"/>
    <w:qFormat/>
    <w:pPr>
      <w:keepNext/>
      <w:outlineLvl w:val="3"/>
    </w:pPr>
    <w:rPr>
      <w:rFonts w:ascii="CG Times" w:hAnsi="CG Times"/>
      <w:sz w:val="28"/>
      <w:szCs w:val="24"/>
    </w:rPr>
  </w:style>
  <w:style w:type="paragraph" w:styleId="Heading5">
    <w:name w:val="heading 5"/>
    <w:basedOn w:val="Normal"/>
    <w:next w:val="Normal"/>
    <w:qFormat/>
    <w:pPr>
      <w:keepNext/>
      <w:tabs>
        <w:tab w:val="left" w:pos="720"/>
      </w:tabs>
      <w:autoSpaceDE w:val="0"/>
      <w:autoSpaceDN w:val="0"/>
      <w:adjustRightInd w:val="0"/>
      <w:ind w:left="1440" w:hanging="1440"/>
      <w:jc w:val="both"/>
      <w:outlineLvl w:val="4"/>
    </w:pPr>
    <w:rPr>
      <w:b/>
      <w:bCs/>
      <w:i/>
      <w:iCs/>
      <w:sz w:val="24"/>
      <w:szCs w:val="24"/>
    </w:rPr>
  </w:style>
  <w:style w:type="paragraph" w:styleId="Heading6">
    <w:name w:val="heading 6"/>
    <w:basedOn w:val="Normal"/>
    <w:next w:val="Normal"/>
    <w:qFormat/>
    <w:pPr>
      <w:keepNext/>
      <w:jc w:val="both"/>
      <w:outlineLvl w:val="5"/>
    </w:pPr>
    <w:rPr>
      <w:rFonts w:ascii="CG Times" w:hAnsi="CG Times"/>
      <w:bCs/>
      <w:sz w:val="24"/>
    </w:rPr>
  </w:style>
  <w:style w:type="paragraph" w:styleId="Heading7">
    <w:name w:val="heading 7"/>
    <w:basedOn w:val="Normal"/>
    <w:next w:val="Normal"/>
    <w:qFormat/>
    <w:pPr>
      <w:keepNext/>
      <w:jc w:val="center"/>
      <w:outlineLvl w:val="6"/>
    </w:pPr>
    <w:rPr>
      <w:rFonts w:ascii="CG Times" w:hAnsi="CG Times"/>
      <w:b/>
      <w:bCs/>
      <w:sz w:val="24"/>
      <w:szCs w:val="24"/>
    </w:rPr>
  </w:style>
  <w:style w:type="paragraph" w:styleId="Heading8">
    <w:name w:val="heading 8"/>
    <w:basedOn w:val="Normal"/>
    <w:next w:val="Normal"/>
    <w:qFormat/>
    <w:pPr>
      <w:keepNext/>
      <w:ind w:left="600"/>
      <w:outlineLvl w:val="7"/>
    </w:pPr>
    <w:rPr>
      <w:b/>
      <w:bCs/>
      <w:i/>
      <w:iCs/>
      <w:sz w:val="28"/>
      <w:szCs w:val="24"/>
    </w:rPr>
  </w:style>
  <w:style w:type="paragraph" w:styleId="Heading9">
    <w:name w:val="heading 9"/>
    <w:basedOn w:val="Normal"/>
    <w:next w:val="Normal"/>
    <w:qFormat/>
    <w:pPr>
      <w:keepNext/>
      <w:tabs>
        <w:tab w:val="left" w:pos="3000"/>
        <w:tab w:val="left" w:pos="3375"/>
      </w:tabs>
      <w:ind w:right="-711"/>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G Times" w:hAnsi="CG Times"/>
      <w:sz w:val="24"/>
      <w:szCs w:val="24"/>
    </w:rPr>
  </w:style>
  <w:style w:type="paragraph" w:styleId="BodyTextIndent">
    <w:name w:val="Body Text Indent"/>
    <w:basedOn w:val="Normal"/>
    <w:semiHidden/>
    <w:pPr>
      <w:autoSpaceDE w:val="0"/>
      <w:autoSpaceDN w:val="0"/>
      <w:adjustRightInd w:val="0"/>
      <w:ind w:left="720"/>
      <w:jc w:val="both"/>
    </w:pPr>
    <w:rPr>
      <w:rFonts w:ascii="CG Times" w:hAnsi="CG Times"/>
      <w:sz w:val="24"/>
      <w:szCs w:val="24"/>
      <w:lang w:val="en-US"/>
    </w:rPr>
  </w:style>
  <w:style w:type="paragraph" w:styleId="BodyText2">
    <w:name w:val="Body Text 2"/>
    <w:basedOn w:val="Normal"/>
    <w:semiHidden/>
    <w:rPr>
      <w:sz w:val="24"/>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rPr>
      <w:rFonts w:ascii="CG Times" w:hAnsi="CG Times"/>
      <w:b/>
      <w:bCs/>
      <w:color w:val="FF0000"/>
      <w:sz w:val="24"/>
    </w:rPr>
  </w:style>
  <w:style w:type="paragraph" w:styleId="BodyTextIndent2">
    <w:name w:val="Body Text Indent 2"/>
    <w:basedOn w:val="Normal"/>
    <w:semiHidden/>
    <w:pPr>
      <w:autoSpaceDE w:val="0"/>
      <w:autoSpaceDN w:val="0"/>
      <w:adjustRightInd w:val="0"/>
      <w:ind w:left="1440" w:firstLine="720"/>
    </w:pPr>
    <w:rPr>
      <w:rFonts w:ascii="CG Times" w:hAnsi="CG Times"/>
      <w:sz w:val="24"/>
      <w:szCs w:val="24"/>
      <w:lang w:val="en-US"/>
    </w:rPr>
  </w:style>
  <w:style w:type="paragraph" w:styleId="BodyText3">
    <w:name w:val="Body Text 3"/>
    <w:basedOn w:val="Normal"/>
    <w:semiHidden/>
    <w:pPr>
      <w:autoSpaceDE w:val="0"/>
      <w:autoSpaceDN w:val="0"/>
      <w:adjustRightInd w:val="0"/>
      <w:jc w:val="both"/>
    </w:pPr>
    <w:rPr>
      <w:rFonts w:ascii="CG Times" w:hAnsi="CG Times"/>
      <w:lang w:val="en-US"/>
    </w:rPr>
  </w:style>
  <w:style w:type="character" w:styleId="Hyperlink">
    <w:name w:val="Hyperlink"/>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semiHidden/>
    <w:pPr>
      <w:ind w:left="709"/>
      <w:jc w:val="both"/>
    </w:pPr>
    <w:rPr>
      <w:rFonts w:ascii="CG Times" w:hAnsi="CG Times"/>
      <w:sz w:val="24"/>
      <w:szCs w:val="24"/>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lang w:val="en-CA" w:eastAsia="en-CA"/>
    </w:rPr>
  </w:style>
  <w:style w:type="paragraph" w:styleId="BalloonText">
    <w:name w:val="Balloon Text"/>
    <w:basedOn w:val="Normal"/>
    <w:link w:val="BalloonTextChar"/>
    <w:uiPriority w:val="99"/>
    <w:semiHidden/>
    <w:unhideWhenUsed/>
    <w:rsid w:val="00766AC6"/>
    <w:rPr>
      <w:rFonts w:ascii="Tahoma" w:hAnsi="Tahoma" w:cs="Tahoma"/>
      <w:sz w:val="16"/>
      <w:szCs w:val="16"/>
    </w:rPr>
  </w:style>
  <w:style w:type="character" w:customStyle="1" w:styleId="BalloonTextChar">
    <w:name w:val="Balloon Text Char"/>
    <w:link w:val="BalloonText"/>
    <w:uiPriority w:val="99"/>
    <w:semiHidden/>
    <w:rsid w:val="00766AC6"/>
    <w:rPr>
      <w:rFonts w:ascii="Tahoma" w:hAnsi="Tahoma" w:cs="Tahoma"/>
      <w:sz w:val="16"/>
      <w:szCs w:val="16"/>
      <w:lang w:eastAsia="en-US"/>
    </w:rPr>
  </w:style>
  <w:style w:type="paragraph" w:styleId="ListParagraph">
    <w:name w:val="List Paragraph"/>
    <w:basedOn w:val="Normal"/>
    <w:uiPriority w:val="34"/>
    <w:qFormat/>
    <w:rsid w:val="00D079D2"/>
    <w:pPr>
      <w:ind w:left="720"/>
    </w:pPr>
  </w:style>
  <w:style w:type="character" w:customStyle="1" w:styleId="BodyTextChar">
    <w:name w:val="Body Text Char"/>
    <w:link w:val="BodyText"/>
    <w:rsid w:val="00500B55"/>
    <w:rPr>
      <w:rFonts w:ascii="CG Times" w:hAnsi="CG Times"/>
      <w:sz w:val="24"/>
      <w:szCs w:val="24"/>
      <w:lang w:eastAsia="en-US"/>
    </w:rPr>
  </w:style>
  <w:style w:type="character" w:customStyle="1" w:styleId="FooterChar">
    <w:name w:val="Footer Char"/>
    <w:link w:val="Footer"/>
    <w:uiPriority w:val="99"/>
    <w:rsid w:val="0037410A"/>
    <w:rPr>
      <w:lang w:eastAsia="en-US"/>
    </w:rPr>
  </w:style>
  <w:style w:type="character" w:styleId="CommentReference">
    <w:name w:val="annotation reference"/>
    <w:uiPriority w:val="99"/>
    <w:semiHidden/>
    <w:unhideWhenUsed/>
    <w:rsid w:val="007B5C85"/>
    <w:rPr>
      <w:sz w:val="16"/>
      <w:szCs w:val="16"/>
    </w:rPr>
  </w:style>
  <w:style w:type="paragraph" w:styleId="CommentText">
    <w:name w:val="annotation text"/>
    <w:basedOn w:val="Normal"/>
    <w:link w:val="CommentTextChar"/>
    <w:uiPriority w:val="99"/>
    <w:semiHidden/>
    <w:unhideWhenUsed/>
    <w:rsid w:val="007B5C85"/>
  </w:style>
  <w:style w:type="character" w:customStyle="1" w:styleId="CommentTextChar">
    <w:name w:val="Comment Text Char"/>
    <w:link w:val="CommentText"/>
    <w:uiPriority w:val="99"/>
    <w:semiHidden/>
    <w:rsid w:val="007B5C85"/>
    <w:rPr>
      <w:lang w:eastAsia="en-US"/>
    </w:rPr>
  </w:style>
  <w:style w:type="paragraph" w:styleId="CommentSubject">
    <w:name w:val="annotation subject"/>
    <w:basedOn w:val="CommentText"/>
    <w:next w:val="CommentText"/>
    <w:link w:val="CommentSubjectChar"/>
    <w:uiPriority w:val="99"/>
    <w:semiHidden/>
    <w:unhideWhenUsed/>
    <w:rsid w:val="007B5C85"/>
    <w:rPr>
      <w:b/>
      <w:bCs/>
    </w:rPr>
  </w:style>
  <w:style w:type="character" w:customStyle="1" w:styleId="CommentSubjectChar">
    <w:name w:val="Comment Subject Char"/>
    <w:link w:val="CommentSubject"/>
    <w:uiPriority w:val="99"/>
    <w:semiHidden/>
    <w:rsid w:val="007B5C85"/>
    <w:rPr>
      <w:b/>
      <w:bCs/>
      <w:lang w:eastAsia="en-US"/>
    </w:rPr>
  </w:style>
  <w:style w:type="paragraph" w:styleId="TOCHeading">
    <w:name w:val="TOC Heading"/>
    <w:basedOn w:val="Heading1"/>
    <w:next w:val="Normal"/>
    <w:uiPriority w:val="39"/>
    <w:unhideWhenUsed/>
    <w:qFormat/>
    <w:rsid w:val="008B6390"/>
    <w:pPr>
      <w:keepLines/>
      <w:spacing w:before="480" w:line="276" w:lineRule="auto"/>
      <w:outlineLvl w:val="9"/>
    </w:pPr>
    <w:rPr>
      <w:rFonts w:ascii="Cambria" w:eastAsia="MS Gothic" w:hAnsi="Cambria"/>
      <w:bCs/>
      <w:color w:val="365F91"/>
      <w:sz w:val="28"/>
      <w:szCs w:val="28"/>
      <w:lang w:val="en-US" w:eastAsia="ja-JP"/>
    </w:rPr>
  </w:style>
  <w:style w:type="paragraph" w:styleId="TOC3">
    <w:name w:val="toc 3"/>
    <w:basedOn w:val="Normal"/>
    <w:next w:val="Normal"/>
    <w:autoRedefine/>
    <w:uiPriority w:val="39"/>
    <w:unhideWhenUsed/>
    <w:qFormat/>
    <w:rsid w:val="008B6390"/>
    <w:pPr>
      <w:ind w:left="400"/>
    </w:pPr>
  </w:style>
  <w:style w:type="paragraph" w:styleId="TOC1">
    <w:name w:val="toc 1"/>
    <w:basedOn w:val="Normal"/>
    <w:next w:val="Normal"/>
    <w:autoRedefine/>
    <w:uiPriority w:val="39"/>
    <w:unhideWhenUsed/>
    <w:qFormat/>
    <w:rsid w:val="008B6390"/>
  </w:style>
  <w:style w:type="paragraph" w:styleId="TOC2">
    <w:name w:val="toc 2"/>
    <w:basedOn w:val="Normal"/>
    <w:next w:val="Normal"/>
    <w:autoRedefine/>
    <w:uiPriority w:val="39"/>
    <w:unhideWhenUsed/>
    <w:qFormat/>
    <w:rsid w:val="008B6390"/>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BE1977"/>
    <w:pPr>
      <w:keepNext/>
      <w:outlineLvl w:val="0"/>
    </w:pPr>
    <w:rPr>
      <w:rFonts w:ascii="CG Times" w:hAnsi="CG Times"/>
      <w:b/>
      <w:sz w:val="24"/>
      <w:szCs w:val="24"/>
    </w:rPr>
  </w:style>
  <w:style w:type="paragraph" w:styleId="Heading2">
    <w:name w:val="heading 2"/>
    <w:basedOn w:val="Normal"/>
    <w:next w:val="Normal"/>
    <w:qFormat/>
    <w:rsid w:val="00BE1977"/>
    <w:pPr>
      <w:keepNext/>
      <w:outlineLvl w:val="1"/>
    </w:pPr>
    <w:rPr>
      <w:rFonts w:ascii="CG Times" w:hAnsi="CG Times"/>
      <w:sz w:val="24"/>
      <w:szCs w:val="24"/>
    </w:rPr>
  </w:style>
  <w:style w:type="paragraph" w:styleId="Heading3">
    <w:name w:val="heading 3"/>
    <w:basedOn w:val="Normal"/>
    <w:next w:val="Normal"/>
    <w:qFormat/>
    <w:pPr>
      <w:keepNext/>
      <w:ind w:left="2880"/>
      <w:jc w:val="both"/>
      <w:outlineLvl w:val="2"/>
    </w:pPr>
    <w:rPr>
      <w:rFonts w:ascii="CG Times" w:hAnsi="CG Times"/>
      <w:sz w:val="24"/>
      <w:szCs w:val="24"/>
    </w:rPr>
  </w:style>
  <w:style w:type="paragraph" w:styleId="Heading4">
    <w:name w:val="heading 4"/>
    <w:basedOn w:val="Normal"/>
    <w:next w:val="Normal"/>
    <w:qFormat/>
    <w:pPr>
      <w:keepNext/>
      <w:outlineLvl w:val="3"/>
    </w:pPr>
    <w:rPr>
      <w:rFonts w:ascii="CG Times" w:hAnsi="CG Times"/>
      <w:sz w:val="28"/>
      <w:szCs w:val="24"/>
    </w:rPr>
  </w:style>
  <w:style w:type="paragraph" w:styleId="Heading5">
    <w:name w:val="heading 5"/>
    <w:basedOn w:val="Normal"/>
    <w:next w:val="Normal"/>
    <w:qFormat/>
    <w:pPr>
      <w:keepNext/>
      <w:tabs>
        <w:tab w:val="left" w:pos="720"/>
      </w:tabs>
      <w:autoSpaceDE w:val="0"/>
      <w:autoSpaceDN w:val="0"/>
      <w:adjustRightInd w:val="0"/>
      <w:ind w:left="1440" w:hanging="1440"/>
      <w:jc w:val="both"/>
      <w:outlineLvl w:val="4"/>
    </w:pPr>
    <w:rPr>
      <w:b/>
      <w:bCs/>
      <w:i/>
      <w:iCs/>
      <w:sz w:val="24"/>
      <w:szCs w:val="24"/>
    </w:rPr>
  </w:style>
  <w:style w:type="paragraph" w:styleId="Heading6">
    <w:name w:val="heading 6"/>
    <w:basedOn w:val="Normal"/>
    <w:next w:val="Normal"/>
    <w:qFormat/>
    <w:pPr>
      <w:keepNext/>
      <w:jc w:val="both"/>
      <w:outlineLvl w:val="5"/>
    </w:pPr>
    <w:rPr>
      <w:rFonts w:ascii="CG Times" w:hAnsi="CG Times"/>
      <w:bCs/>
      <w:sz w:val="24"/>
    </w:rPr>
  </w:style>
  <w:style w:type="paragraph" w:styleId="Heading7">
    <w:name w:val="heading 7"/>
    <w:basedOn w:val="Normal"/>
    <w:next w:val="Normal"/>
    <w:qFormat/>
    <w:pPr>
      <w:keepNext/>
      <w:jc w:val="center"/>
      <w:outlineLvl w:val="6"/>
    </w:pPr>
    <w:rPr>
      <w:rFonts w:ascii="CG Times" w:hAnsi="CG Times"/>
      <w:b/>
      <w:bCs/>
      <w:sz w:val="24"/>
      <w:szCs w:val="24"/>
    </w:rPr>
  </w:style>
  <w:style w:type="paragraph" w:styleId="Heading8">
    <w:name w:val="heading 8"/>
    <w:basedOn w:val="Normal"/>
    <w:next w:val="Normal"/>
    <w:qFormat/>
    <w:pPr>
      <w:keepNext/>
      <w:ind w:left="600"/>
      <w:outlineLvl w:val="7"/>
    </w:pPr>
    <w:rPr>
      <w:b/>
      <w:bCs/>
      <w:i/>
      <w:iCs/>
      <w:sz w:val="28"/>
      <w:szCs w:val="24"/>
    </w:rPr>
  </w:style>
  <w:style w:type="paragraph" w:styleId="Heading9">
    <w:name w:val="heading 9"/>
    <w:basedOn w:val="Normal"/>
    <w:next w:val="Normal"/>
    <w:qFormat/>
    <w:pPr>
      <w:keepNext/>
      <w:tabs>
        <w:tab w:val="left" w:pos="3000"/>
        <w:tab w:val="left" w:pos="3375"/>
      </w:tabs>
      <w:ind w:right="-711"/>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G Times" w:hAnsi="CG Times"/>
      <w:sz w:val="24"/>
      <w:szCs w:val="24"/>
    </w:rPr>
  </w:style>
  <w:style w:type="paragraph" w:styleId="BodyTextIndent">
    <w:name w:val="Body Text Indent"/>
    <w:basedOn w:val="Normal"/>
    <w:semiHidden/>
    <w:pPr>
      <w:autoSpaceDE w:val="0"/>
      <w:autoSpaceDN w:val="0"/>
      <w:adjustRightInd w:val="0"/>
      <w:ind w:left="720"/>
      <w:jc w:val="both"/>
    </w:pPr>
    <w:rPr>
      <w:rFonts w:ascii="CG Times" w:hAnsi="CG Times"/>
      <w:sz w:val="24"/>
      <w:szCs w:val="24"/>
      <w:lang w:val="en-US"/>
    </w:rPr>
  </w:style>
  <w:style w:type="paragraph" w:styleId="BodyText2">
    <w:name w:val="Body Text 2"/>
    <w:basedOn w:val="Normal"/>
    <w:semiHidden/>
    <w:rPr>
      <w:sz w:val="24"/>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rPr>
      <w:rFonts w:ascii="CG Times" w:hAnsi="CG Times"/>
      <w:b/>
      <w:bCs/>
      <w:color w:val="FF0000"/>
      <w:sz w:val="24"/>
    </w:rPr>
  </w:style>
  <w:style w:type="paragraph" w:styleId="BodyTextIndent2">
    <w:name w:val="Body Text Indent 2"/>
    <w:basedOn w:val="Normal"/>
    <w:semiHidden/>
    <w:pPr>
      <w:autoSpaceDE w:val="0"/>
      <w:autoSpaceDN w:val="0"/>
      <w:adjustRightInd w:val="0"/>
      <w:ind w:left="1440" w:firstLine="720"/>
    </w:pPr>
    <w:rPr>
      <w:rFonts w:ascii="CG Times" w:hAnsi="CG Times"/>
      <w:sz w:val="24"/>
      <w:szCs w:val="24"/>
      <w:lang w:val="en-US"/>
    </w:rPr>
  </w:style>
  <w:style w:type="paragraph" w:styleId="BodyText3">
    <w:name w:val="Body Text 3"/>
    <w:basedOn w:val="Normal"/>
    <w:semiHidden/>
    <w:pPr>
      <w:autoSpaceDE w:val="0"/>
      <w:autoSpaceDN w:val="0"/>
      <w:adjustRightInd w:val="0"/>
      <w:jc w:val="both"/>
    </w:pPr>
    <w:rPr>
      <w:rFonts w:ascii="CG Times" w:hAnsi="CG Times"/>
      <w:lang w:val="en-US"/>
    </w:rPr>
  </w:style>
  <w:style w:type="character" w:styleId="Hyperlink">
    <w:name w:val="Hyperlink"/>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semiHidden/>
    <w:pPr>
      <w:ind w:left="709"/>
      <w:jc w:val="both"/>
    </w:pPr>
    <w:rPr>
      <w:rFonts w:ascii="CG Times" w:hAnsi="CG Times"/>
      <w:sz w:val="24"/>
      <w:szCs w:val="24"/>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lang w:val="en-CA" w:eastAsia="en-CA"/>
    </w:rPr>
  </w:style>
  <w:style w:type="paragraph" w:styleId="BalloonText">
    <w:name w:val="Balloon Text"/>
    <w:basedOn w:val="Normal"/>
    <w:link w:val="BalloonTextChar"/>
    <w:uiPriority w:val="99"/>
    <w:semiHidden/>
    <w:unhideWhenUsed/>
    <w:rsid w:val="00766AC6"/>
    <w:rPr>
      <w:rFonts w:ascii="Tahoma" w:hAnsi="Tahoma" w:cs="Tahoma"/>
      <w:sz w:val="16"/>
      <w:szCs w:val="16"/>
    </w:rPr>
  </w:style>
  <w:style w:type="character" w:customStyle="1" w:styleId="BalloonTextChar">
    <w:name w:val="Balloon Text Char"/>
    <w:link w:val="BalloonText"/>
    <w:uiPriority w:val="99"/>
    <w:semiHidden/>
    <w:rsid w:val="00766AC6"/>
    <w:rPr>
      <w:rFonts w:ascii="Tahoma" w:hAnsi="Tahoma" w:cs="Tahoma"/>
      <w:sz w:val="16"/>
      <w:szCs w:val="16"/>
      <w:lang w:eastAsia="en-US"/>
    </w:rPr>
  </w:style>
  <w:style w:type="paragraph" w:styleId="ListParagraph">
    <w:name w:val="List Paragraph"/>
    <w:basedOn w:val="Normal"/>
    <w:uiPriority w:val="34"/>
    <w:qFormat/>
    <w:rsid w:val="00D079D2"/>
    <w:pPr>
      <w:ind w:left="720"/>
    </w:pPr>
  </w:style>
  <w:style w:type="character" w:customStyle="1" w:styleId="BodyTextChar">
    <w:name w:val="Body Text Char"/>
    <w:link w:val="BodyText"/>
    <w:rsid w:val="00500B55"/>
    <w:rPr>
      <w:rFonts w:ascii="CG Times" w:hAnsi="CG Times"/>
      <w:sz w:val="24"/>
      <w:szCs w:val="24"/>
      <w:lang w:eastAsia="en-US"/>
    </w:rPr>
  </w:style>
  <w:style w:type="character" w:customStyle="1" w:styleId="FooterChar">
    <w:name w:val="Footer Char"/>
    <w:link w:val="Footer"/>
    <w:uiPriority w:val="99"/>
    <w:rsid w:val="0037410A"/>
    <w:rPr>
      <w:lang w:eastAsia="en-US"/>
    </w:rPr>
  </w:style>
  <w:style w:type="character" w:styleId="CommentReference">
    <w:name w:val="annotation reference"/>
    <w:uiPriority w:val="99"/>
    <w:semiHidden/>
    <w:unhideWhenUsed/>
    <w:rsid w:val="007B5C85"/>
    <w:rPr>
      <w:sz w:val="16"/>
      <w:szCs w:val="16"/>
    </w:rPr>
  </w:style>
  <w:style w:type="paragraph" w:styleId="CommentText">
    <w:name w:val="annotation text"/>
    <w:basedOn w:val="Normal"/>
    <w:link w:val="CommentTextChar"/>
    <w:uiPriority w:val="99"/>
    <w:semiHidden/>
    <w:unhideWhenUsed/>
    <w:rsid w:val="007B5C85"/>
  </w:style>
  <w:style w:type="character" w:customStyle="1" w:styleId="CommentTextChar">
    <w:name w:val="Comment Text Char"/>
    <w:link w:val="CommentText"/>
    <w:uiPriority w:val="99"/>
    <w:semiHidden/>
    <w:rsid w:val="007B5C85"/>
    <w:rPr>
      <w:lang w:eastAsia="en-US"/>
    </w:rPr>
  </w:style>
  <w:style w:type="paragraph" w:styleId="CommentSubject">
    <w:name w:val="annotation subject"/>
    <w:basedOn w:val="CommentText"/>
    <w:next w:val="CommentText"/>
    <w:link w:val="CommentSubjectChar"/>
    <w:uiPriority w:val="99"/>
    <w:semiHidden/>
    <w:unhideWhenUsed/>
    <w:rsid w:val="007B5C85"/>
    <w:rPr>
      <w:b/>
      <w:bCs/>
    </w:rPr>
  </w:style>
  <w:style w:type="character" w:customStyle="1" w:styleId="CommentSubjectChar">
    <w:name w:val="Comment Subject Char"/>
    <w:link w:val="CommentSubject"/>
    <w:uiPriority w:val="99"/>
    <w:semiHidden/>
    <w:rsid w:val="007B5C85"/>
    <w:rPr>
      <w:b/>
      <w:bCs/>
      <w:lang w:eastAsia="en-US"/>
    </w:rPr>
  </w:style>
  <w:style w:type="paragraph" w:styleId="TOCHeading">
    <w:name w:val="TOC Heading"/>
    <w:basedOn w:val="Heading1"/>
    <w:next w:val="Normal"/>
    <w:uiPriority w:val="39"/>
    <w:unhideWhenUsed/>
    <w:qFormat/>
    <w:rsid w:val="008B6390"/>
    <w:pPr>
      <w:keepLines/>
      <w:spacing w:before="480" w:line="276" w:lineRule="auto"/>
      <w:outlineLvl w:val="9"/>
    </w:pPr>
    <w:rPr>
      <w:rFonts w:ascii="Cambria" w:eastAsia="MS Gothic" w:hAnsi="Cambria"/>
      <w:bCs/>
      <w:color w:val="365F91"/>
      <w:sz w:val="28"/>
      <w:szCs w:val="28"/>
      <w:lang w:val="en-US" w:eastAsia="ja-JP"/>
    </w:rPr>
  </w:style>
  <w:style w:type="paragraph" w:styleId="TOC3">
    <w:name w:val="toc 3"/>
    <w:basedOn w:val="Normal"/>
    <w:next w:val="Normal"/>
    <w:autoRedefine/>
    <w:uiPriority w:val="39"/>
    <w:unhideWhenUsed/>
    <w:qFormat/>
    <w:rsid w:val="008B6390"/>
    <w:pPr>
      <w:ind w:left="400"/>
    </w:pPr>
  </w:style>
  <w:style w:type="paragraph" w:styleId="TOC1">
    <w:name w:val="toc 1"/>
    <w:basedOn w:val="Normal"/>
    <w:next w:val="Normal"/>
    <w:autoRedefine/>
    <w:uiPriority w:val="39"/>
    <w:unhideWhenUsed/>
    <w:qFormat/>
    <w:rsid w:val="008B6390"/>
  </w:style>
  <w:style w:type="paragraph" w:styleId="TOC2">
    <w:name w:val="toc 2"/>
    <w:basedOn w:val="Normal"/>
    <w:next w:val="Normal"/>
    <w:autoRedefine/>
    <w:uiPriority w:val="39"/>
    <w:unhideWhenUsed/>
    <w:qFormat/>
    <w:rsid w:val="008B6390"/>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168">
      <w:bodyDiv w:val="1"/>
      <w:marLeft w:val="0"/>
      <w:marRight w:val="0"/>
      <w:marTop w:val="0"/>
      <w:marBottom w:val="0"/>
      <w:divBdr>
        <w:top w:val="none" w:sz="0" w:space="0" w:color="auto"/>
        <w:left w:val="none" w:sz="0" w:space="0" w:color="auto"/>
        <w:bottom w:val="none" w:sz="0" w:space="0" w:color="auto"/>
        <w:right w:val="none" w:sz="0" w:space="0" w:color="auto"/>
      </w:divBdr>
    </w:div>
    <w:div w:id="1885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26315789473684"/>
          <c:y val="9.6296644591451791E-2"/>
          <c:w val="0.64972776769509977"/>
          <c:h val="0.68889138053884746"/>
        </c:manualLayout>
      </c:layout>
      <c:lineChart>
        <c:grouping val="standard"/>
        <c:varyColors val="0"/>
        <c:ser>
          <c:idx val="0"/>
          <c:order val="0"/>
          <c:tx>
            <c:strRef>
              <c:f>climate!$B$2</c:f>
              <c:strCache>
                <c:ptCount val="1"/>
                <c:pt idx="0">
                  <c:v>Mean Daily Max.</c:v>
                </c:pt>
              </c:strCache>
            </c:strRef>
          </c:tx>
          <c:spPr>
            <a:ln w="12659">
              <a:solidFill>
                <a:srgbClr val="000080"/>
              </a:solidFill>
              <a:prstDash val="solid"/>
            </a:ln>
          </c:spPr>
          <c:marker>
            <c:symbol val="diamond"/>
            <c:size val="4"/>
            <c:spPr>
              <a:solidFill>
                <a:srgbClr val="000080"/>
              </a:solidFill>
              <a:ln>
                <a:solidFill>
                  <a:srgbClr val="000080"/>
                </a:solidFill>
                <a:prstDash val="solid"/>
              </a:ln>
            </c:spPr>
          </c:marker>
          <c:cat>
            <c:strRef>
              <c:f>climate!$A$3:$A$14</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climate!$B$3:$B$14</c:f>
              <c:numCache>
                <c:formatCode>General</c:formatCode>
                <c:ptCount val="12"/>
                <c:pt idx="0">
                  <c:v>30</c:v>
                </c:pt>
                <c:pt idx="1">
                  <c:v>29</c:v>
                </c:pt>
                <c:pt idx="2">
                  <c:v>27</c:v>
                </c:pt>
                <c:pt idx="3">
                  <c:v>23</c:v>
                </c:pt>
                <c:pt idx="4">
                  <c:v>19</c:v>
                </c:pt>
                <c:pt idx="5">
                  <c:v>16</c:v>
                </c:pt>
                <c:pt idx="6">
                  <c:v>14</c:v>
                </c:pt>
                <c:pt idx="7">
                  <c:v>15</c:v>
                </c:pt>
                <c:pt idx="8">
                  <c:v>17</c:v>
                </c:pt>
                <c:pt idx="9">
                  <c:v>22</c:v>
                </c:pt>
                <c:pt idx="10">
                  <c:v>26</c:v>
                </c:pt>
                <c:pt idx="11">
                  <c:v>29</c:v>
                </c:pt>
              </c:numCache>
            </c:numRef>
          </c:val>
          <c:smooth val="0"/>
        </c:ser>
        <c:ser>
          <c:idx val="1"/>
          <c:order val="1"/>
          <c:tx>
            <c:strRef>
              <c:f>climate!$C$2</c:f>
              <c:strCache>
                <c:ptCount val="1"/>
                <c:pt idx="0">
                  <c:v>Mean Daily Min.</c:v>
                </c:pt>
              </c:strCache>
            </c:strRef>
          </c:tx>
          <c:spPr>
            <a:ln w="12659">
              <a:solidFill>
                <a:srgbClr val="FF00FF"/>
              </a:solidFill>
              <a:prstDash val="solid"/>
            </a:ln>
          </c:spPr>
          <c:marker>
            <c:symbol val="dot"/>
            <c:size val="4"/>
            <c:spPr>
              <a:solidFill>
                <a:srgbClr val="FF00FF"/>
              </a:solidFill>
              <a:ln>
                <a:solidFill>
                  <a:srgbClr val="FF00FF"/>
                </a:solidFill>
                <a:prstDash val="solid"/>
              </a:ln>
            </c:spPr>
          </c:marker>
          <c:cat>
            <c:strRef>
              <c:f>climate!$A$3:$A$14</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climate!$C$3:$C$14</c:f>
              <c:numCache>
                <c:formatCode>General</c:formatCode>
                <c:ptCount val="12"/>
                <c:pt idx="0">
                  <c:v>13</c:v>
                </c:pt>
                <c:pt idx="1">
                  <c:v>14</c:v>
                </c:pt>
                <c:pt idx="2">
                  <c:v>13</c:v>
                </c:pt>
                <c:pt idx="3">
                  <c:v>11</c:v>
                </c:pt>
                <c:pt idx="4">
                  <c:v>9</c:v>
                </c:pt>
                <c:pt idx="5">
                  <c:v>7</c:v>
                </c:pt>
                <c:pt idx="6">
                  <c:v>6</c:v>
                </c:pt>
                <c:pt idx="7">
                  <c:v>6</c:v>
                </c:pt>
                <c:pt idx="8">
                  <c:v>7</c:v>
                </c:pt>
                <c:pt idx="9">
                  <c:v>8</c:v>
                </c:pt>
                <c:pt idx="10">
                  <c:v>10</c:v>
                </c:pt>
                <c:pt idx="11">
                  <c:v>12</c:v>
                </c:pt>
              </c:numCache>
            </c:numRef>
          </c:val>
          <c:smooth val="0"/>
        </c:ser>
        <c:dLbls>
          <c:showLegendKey val="0"/>
          <c:showVal val="0"/>
          <c:showCatName val="0"/>
          <c:showSerName val="0"/>
          <c:showPercent val="0"/>
          <c:showBubbleSize val="0"/>
        </c:dLbls>
        <c:marker val="1"/>
        <c:smooth val="0"/>
        <c:axId val="211943808"/>
        <c:axId val="211945728"/>
      </c:lineChart>
      <c:catAx>
        <c:axId val="211943808"/>
        <c:scaling>
          <c:orientation val="minMax"/>
        </c:scaling>
        <c:delete val="0"/>
        <c:axPos val="b"/>
        <c:numFmt formatCode="General" sourceLinked="1"/>
        <c:majorTickMark val="out"/>
        <c:minorTickMark val="none"/>
        <c:tickLblPos val="nextTo"/>
        <c:spPr>
          <a:ln w="3165">
            <a:solidFill>
              <a:srgbClr val="000000"/>
            </a:solidFill>
            <a:prstDash val="solid"/>
          </a:ln>
        </c:spPr>
        <c:txPr>
          <a:bodyPr rot="-5400000" vert="horz"/>
          <a:lstStyle/>
          <a:p>
            <a:pPr>
              <a:defRPr sz="1096" b="0" i="0" u="none" strike="noStrike" baseline="0">
                <a:solidFill>
                  <a:srgbClr val="000000"/>
                </a:solidFill>
                <a:latin typeface="CG Times"/>
                <a:ea typeface="CG Times"/>
                <a:cs typeface="CG Times"/>
              </a:defRPr>
            </a:pPr>
            <a:endParaRPr lang="en-US"/>
          </a:p>
        </c:txPr>
        <c:crossAx val="211945728"/>
        <c:crosses val="autoZero"/>
        <c:auto val="1"/>
        <c:lblAlgn val="ctr"/>
        <c:lblOffset val="100"/>
        <c:tickLblSkip val="1"/>
        <c:tickMarkSkip val="1"/>
        <c:noMultiLvlLbl val="0"/>
      </c:catAx>
      <c:valAx>
        <c:axId val="211945728"/>
        <c:scaling>
          <c:orientation val="minMax"/>
        </c:scaling>
        <c:delete val="0"/>
        <c:axPos val="l"/>
        <c:majorGridlines>
          <c:spPr>
            <a:ln w="3165">
              <a:solidFill>
                <a:srgbClr val="000000"/>
              </a:solidFill>
              <a:prstDash val="solid"/>
            </a:ln>
          </c:spPr>
        </c:majorGridlines>
        <c:title>
          <c:tx>
            <c:rich>
              <a:bodyPr/>
              <a:lstStyle/>
              <a:p>
                <a:pPr>
                  <a:defRPr sz="1196" b="1" i="0" u="none" strike="noStrike" baseline="0">
                    <a:solidFill>
                      <a:srgbClr val="000000"/>
                    </a:solidFill>
                    <a:latin typeface="CG Times"/>
                    <a:ea typeface="CG Times"/>
                    <a:cs typeface="CG Times"/>
                  </a:defRPr>
                </a:pPr>
                <a:r>
                  <a:rPr lang="en-AU"/>
                  <a:t>Degrees C</a:t>
                </a:r>
              </a:p>
            </c:rich>
          </c:tx>
          <c:layout>
            <c:manualLayout>
              <c:xMode val="edge"/>
              <c:yMode val="edge"/>
              <c:x val="9.0745659837817762E-3"/>
              <c:y val="0.30000126255786891"/>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1096" b="0" i="0" u="none" strike="noStrike" baseline="0">
                <a:solidFill>
                  <a:srgbClr val="000000"/>
                </a:solidFill>
                <a:latin typeface="CG Times"/>
                <a:ea typeface="CG Times"/>
                <a:cs typeface="CG Times"/>
              </a:defRPr>
            </a:pPr>
            <a:endParaRPr lang="en-US"/>
          </a:p>
        </c:txPr>
        <c:crossAx val="211943808"/>
        <c:crosses val="autoZero"/>
        <c:crossBetween val="between"/>
      </c:valAx>
      <c:spPr>
        <a:noFill/>
        <a:ln w="12659">
          <a:solidFill>
            <a:srgbClr val="808080"/>
          </a:solidFill>
          <a:prstDash val="solid"/>
        </a:ln>
      </c:spPr>
    </c:plotArea>
    <c:legend>
      <c:legendPos val="r"/>
      <c:layout>
        <c:manualLayout>
          <c:xMode val="edge"/>
          <c:yMode val="edge"/>
          <c:x val="0.7629630538169988"/>
          <c:y val="0.34984501083967023"/>
          <c:w val="0.22666673675406568"/>
          <c:h val="0.15170284437996806"/>
        </c:manualLayout>
      </c:layout>
      <c:overlay val="0"/>
      <c:spPr>
        <a:solidFill>
          <a:srgbClr val="FFFFFF"/>
        </a:solidFill>
        <a:ln w="3165">
          <a:solidFill>
            <a:srgbClr val="000000"/>
          </a:solidFill>
          <a:prstDash val="solid"/>
        </a:ln>
      </c:spPr>
      <c:txPr>
        <a:bodyPr/>
        <a:lstStyle/>
        <a:p>
          <a:pPr>
            <a:defRPr sz="822" b="0" i="0" u="none" strike="noStrike" baseline="0">
              <a:solidFill>
                <a:srgbClr val="000000"/>
              </a:solidFill>
              <a:latin typeface="CG Times"/>
              <a:ea typeface="CG Times"/>
              <a:cs typeface="CG Times"/>
            </a:defRPr>
          </a:pPr>
          <a:endParaRPr lang="en-US"/>
        </a:p>
      </c:txPr>
    </c:legend>
    <c:plotVisOnly val="1"/>
    <c:dispBlanksAs val="gap"/>
    <c:showDLblsOverMax val="0"/>
  </c:chart>
  <c:spPr>
    <a:solidFill>
      <a:srgbClr val="FFFFFF"/>
    </a:solidFill>
    <a:ln>
      <a:noFill/>
    </a:ln>
  </c:spPr>
  <c:txPr>
    <a:bodyPr/>
    <a:lstStyle/>
    <a:p>
      <a:pPr>
        <a:defRPr sz="1196" b="0" i="0" u="none" strike="noStrike" baseline="0">
          <a:solidFill>
            <a:srgbClr val="000000"/>
          </a:solidFill>
          <a:latin typeface="CG Times"/>
          <a:ea typeface="CG Times"/>
          <a:cs typeface="CG Time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90918937250477"/>
          <c:y val="0.10546895116605981"/>
          <c:w val="0.63272783445297798"/>
          <c:h val="0.69531382620587578"/>
        </c:manualLayout>
      </c:layout>
      <c:lineChart>
        <c:grouping val="standard"/>
        <c:varyColors val="0"/>
        <c:ser>
          <c:idx val="0"/>
          <c:order val="0"/>
          <c:tx>
            <c:strRef>
              <c:f>climate!$B$18</c:f>
              <c:strCache>
                <c:ptCount val="1"/>
                <c:pt idx="0">
                  <c:v>Mean rainfall</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strRef>
              <c:f>climate!$A$19:$A$30</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climate!$B$19:$B$30</c:f>
              <c:numCache>
                <c:formatCode>General</c:formatCode>
                <c:ptCount val="12"/>
                <c:pt idx="0">
                  <c:v>24</c:v>
                </c:pt>
                <c:pt idx="1">
                  <c:v>14</c:v>
                </c:pt>
                <c:pt idx="2">
                  <c:v>22</c:v>
                </c:pt>
                <c:pt idx="3">
                  <c:v>30</c:v>
                </c:pt>
                <c:pt idx="4">
                  <c:v>49</c:v>
                </c:pt>
                <c:pt idx="5">
                  <c:v>57</c:v>
                </c:pt>
                <c:pt idx="6">
                  <c:v>62</c:v>
                </c:pt>
                <c:pt idx="7">
                  <c:v>60</c:v>
                </c:pt>
                <c:pt idx="8">
                  <c:v>54</c:v>
                </c:pt>
                <c:pt idx="9">
                  <c:v>31</c:v>
                </c:pt>
                <c:pt idx="10">
                  <c:v>23</c:v>
                </c:pt>
                <c:pt idx="11">
                  <c:v>27</c:v>
                </c:pt>
              </c:numCache>
            </c:numRef>
          </c:val>
          <c:smooth val="0"/>
        </c:ser>
        <c:ser>
          <c:idx val="1"/>
          <c:order val="1"/>
          <c:tx>
            <c:strRef>
              <c:f>climate!$C$18</c:f>
              <c:strCache>
                <c:ptCount val="1"/>
                <c:pt idx="0">
                  <c:v>Evaporation</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strRef>
              <c:f>climate!$A$19:$A$30</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climate!$C$19:$C$30</c:f>
              <c:numCache>
                <c:formatCode>General</c:formatCode>
                <c:ptCount val="12"/>
                <c:pt idx="0">
                  <c:v>304</c:v>
                </c:pt>
                <c:pt idx="1">
                  <c:v>237</c:v>
                </c:pt>
                <c:pt idx="2">
                  <c:v>209</c:v>
                </c:pt>
                <c:pt idx="3">
                  <c:v>121</c:v>
                </c:pt>
                <c:pt idx="4">
                  <c:v>79</c:v>
                </c:pt>
                <c:pt idx="5">
                  <c:v>47</c:v>
                </c:pt>
                <c:pt idx="6">
                  <c:v>50</c:v>
                </c:pt>
                <c:pt idx="7">
                  <c:v>64</c:v>
                </c:pt>
                <c:pt idx="8">
                  <c:v>96</c:v>
                </c:pt>
                <c:pt idx="9">
                  <c:v>137</c:v>
                </c:pt>
                <c:pt idx="10">
                  <c:v>199</c:v>
                </c:pt>
                <c:pt idx="11">
                  <c:v>283</c:v>
                </c:pt>
              </c:numCache>
            </c:numRef>
          </c:val>
          <c:smooth val="0"/>
        </c:ser>
        <c:dLbls>
          <c:showLegendKey val="0"/>
          <c:showVal val="0"/>
          <c:showCatName val="0"/>
          <c:showSerName val="0"/>
          <c:showPercent val="0"/>
          <c:showBubbleSize val="0"/>
        </c:dLbls>
        <c:marker val="1"/>
        <c:smooth val="0"/>
        <c:axId val="211963264"/>
        <c:axId val="212395520"/>
      </c:lineChart>
      <c:catAx>
        <c:axId val="211963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75" b="0" i="0" u="none" strike="noStrike" baseline="0">
                <a:solidFill>
                  <a:srgbClr val="000000"/>
                </a:solidFill>
                <a:latin typeface="CG Times"/>
                <a:ea typeface="CG Times"/>
                <a:cs typeface="CG Times"/>
              </a:defRPr>
            </a:pPr>
            <a:endParaRPr lang="en-US"/>
          </a:p>
        </c:txPr>
        <c:crossAx val="212395520"/>
        <c:crosses val="autoZero"/>
        <c:auto val="1"/>
        <c:lblAlgn val="ctr"/>
        <c:lblOffset val="100"/>
        <c:tickLblSkip val="1"/>
        <c:tickMarkSkip val="1"/>
        <c:noMultiLvlLbl val="0"/>
      </c:catAx>
      <c:valAx>
        <c:axId val="21239552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CG Times"/>
                    <a:ea typeface="CG Times"/>
                    <a:cs typeface="CG Times"/>
                  </a:defRPr>
                </a:pPr>
                <a:r>
                  <a:rPr lang="en-AU"/>
                  <a:t>millimetre  </a:t>
                </a:r>
              </a:p>
            </c:rich>
          </c:tx>
          <c:layout>
            <c:manualLayout>
              <c:xMode val="edge"/>
              <c:yMode val="edge"/>
              <c:x val="9.0908914163507337E-3"/>
              <c:y val="0.31640654674263274"/>
            </c:manualLayout>
          </c:layout>
          <c:overlay val="0"/>
          <c:spPr>
            <a:noFill/>
            <a:ln w="25403">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CG Times"/>
                <a:ea typeface="CG Times"/>
                <a:cs typeface="CG Times"/>
              </a:defRPr>
            </a:pPr>
            <a:endParaRPr lang="en-US"/>
          </a:p>
        </c:txPr>
        <c:crossAx val="211963264"/>
        <c:crosses val="autoZero"/>
        <c:crossBetween val="between"/>
      </c:valAx>
      <c:spPr>
        <a:noFill/>
        <a:ln w="3175">
          <a:solidFill>
            <a:srgbClr val="000000"/>
          </a:solidFill>
          <a:prstDash val="solid"/>
        </a:ln>
      </c:spPr>
    </c:plotArea>
    <c:legend>
      <c:legendPos val="r"/>
      <c:layout>
        <c:manualLayout>
          <c:xMode val="edge"/>
          <c:yMode val="edge"/>
          <c:x val="0.75185735512630014"/>
          <c:y val="0.34967320261437912"/>
          <c:w val="0.23774145616641901"/>
          <c:h val="0.16013071895424835"/>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CG Times"/>
              <a:ea typeface="CG Times"/>
              <a:cs typeface="CG Times"/>
            </a:defRPr>
          </a:pPr>
          <a:endParaRPr lang="en-US"/>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CG Times"/>
          <a:ea typeface="CG Times"/>
          <a:cs typeface="CG Time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4EF9-4772-4243-91F5-CFEA6A1A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3</vt:lpstr>
    </vt:vector>
  </TitlesOfParts>
  <Company>Department of Agriculture and Food Western Australia</Company>
  <LinksUpToDate>false</LinksUpToDate>
  <CharactersWithSpaces>32696</CharactersWithSpaces>
  <SharedDoc>false</SharedDoc>
  <HLinks>
    <vt:vector size="114" baseType="variant">
      <vt:variant>
        <vt:i4>1769520</vt:i4>
      </vt:variant>
      <vt:variant>
        <vt:i4>110</vt:i4>
      </vt:variant>
      <vt:variant>
        <vt:i4>0</vt:i4>
      </vt:variant>
      <vt:variant>
        <vt:i4>5</vt:i4>
      </vt:variant>
      <vt:variant>
        <vt:lpwstr/>
      </vt:variant>
      <vt:variant>
        <vt:lpwstr>_Toc490641021</vt:lpwstr>
      </vt:variant>
      <vt:variant>
        <vt:i4>1769520</vt:i4>
      </vt:variant>
      <vt:variant>
        <vt:i4>104</vt:i4>
      </vt:variant>
      <vt:variant>
        <vt:i4>0</vt:i4>
      </vt:variant>
      <vt:variant>
        <vt:i4>5</vt:i4>
      </vt:variant>
      <vt:variant>
        <vt:lpwstr/>
      </vt:variant>
      <vt:variant>
        <vt:lpwstr>_Toc490641020</vt:lpwstr>
      </vt:variant>
      <vt:variant>
        <vt:i4>1572912</vt:i4>
      </vt:variant>
      <vt:variant>
        <vt:i4>98</vt:i4>
      </vt:variant>
      <vt:variant>
        <vt:i4>0</vt:i4>
      </vt:variant>
      <vt:variant>
        <vt:i4>5</vt:i4>
      </vt:variant>
      <vt:variant>
        <vt:lpwstr/>
      </vt:variant>
      <vt:variant>
        <vt:lpwstr>_Toc490641019</vt:lpwstr>
      </vt:variant>
      <vt:variant>
        <vt:i4>1572912</vt:i4>
      </vt:variant>
      <vt:variant>
        <vt:i4>92</vt:i4>
      </vt:variant>
      <vt:variant>
        <vt:i4>0</vt:i4>
      </vt:variant>
      <vt:variant>
        <vt:i4>5</vt:i4>
      </vt:variant>
      <vt:variant>
        <vt:lpwstr/>
      </vt:variant>
      <vt:variant>
        <vt:lpwstr>_Toc490641018</vt:lpwstr>
      </vt:variant>
      <vt:variant>
        <vt:i4>1572912</vt:i4>
      </vt:variant>
      <vt:variant>
        <vt:i4>86</vt:i4>
      </vt:variant>
      <vt:variant>
        <vt:i4>0</vt:i4>
      </vt:variant>
      <vt:variant>
        <vt:i4>5</vt:i4>
      </vt:variant>
      <vt:variant>
        <vt:lpwstr/>
      </vt:variant>
      <vt:variant>
        <vt:lpwstr>_Toc490641017</vt:lpwstr>
      </vt:variant>
      <vt:variant>
        <vt:i4>1572912</vt:i4>
      </vt:variant>
      <vt:variant>
        <vt:i4>80</vt:i4>
      </vt:variant>
      <vt:variant>
        <vt:i4>0</vt:i4>
      </vt:variant>
      <vt:variant>
        <vt:i4>5</vt:i4>
      </vt:variant>
      <vt:variant>
        <vt:lpwstr/>
      </vt:variant>
      <vt:variant>
        <vt:lpwstr>_Toc490641016</vt:lpwstr>
      </vt:variant>
      <vt:variant>
        <vt:i4>1572912</vt:i4>
      </vt:variant>
      <vt:variant>
        <vt:i4>74</vt:i4>
      </vt:variant>
      <vt:variant>
        <vt:i4>0</vt:i4>
      </vt:variant>
      <vt:variant>
        <vt:i4>5</vt:i4>
      </vt:variant>
      <vt:variant>
        <vt:lpwstr/>
      </vt:variant>
      <vt:variant>
        <vt:lpwstr>_Toc490641015</vt:lpwstr>
      </vt:variant>
      <vt:variant>
        <vt:i4>1572912</vt:i4>
      </vt:variant>
      <vt:variant>
        <vt:i4>68</vt:i4>
      </vt:variant>
      <vt:variant>
        <vt:i4>0</vt:i4>
      </vt:variant>
      <vt:variant>
        <vt:i4>5</vt:i4>
      </vt:variant>
      <vt:variant>
        <vt:lpwstr/>
      </vt:variant>
      <vt:variant>
        <vt:lpwstr>_Toc490641014</vt:lpwstr>
      </vt:variant>
      <vt:variant>
        <vt:i4>1572912</vt:i4>
      </vt:variant>
      <vt:variant>
        <vt:i4>62</vt:i4>
      </vt:variant>
      <vt:variant>
        <vt:i4>0</vt:i4>
      </vt:variant>
      <vt:variant>
        <vt:i4>5</vt:i4>
      </vt:variant>
      <vt:variant>
        <vt:lpwstr/>
      </vt:variant>
      <vt:variant>
        <vt:lpwstr>_Toc490641013</vt:lpwstr>
      </vt:variant>
      <vt:variant>
        <vt:i4>1572912</vt:i4>
      </vt:variant>
      <vt:variant>
        <vt:i4>56</vt:i4>
      </vt:variant>
      <vt:variant>
        <vt:i4>0</vt:i4>
      </vt:variant>
      <vt:variant>
        <vt:i4>5</vt:i4>
      </vt:variant>
      <vt:variant>
        <vt:lpwstr/>
      </vt:variant>
      <vt:variant>
        <vt:lpwstr>_Toc490641012</vt:lpwstr>
      </vt:variant>
      <vt:variant>
        <vt:i4>1572912</vt:i4>
      </vt:variant>
      <vt:variant>
        <vt:i4>50</vt:i4>
      </vt:variant>
      <vt:variant>
        <vt:i4>0</vt:i4>
      </vt:variant>
      <vt:variant>
        <vt:i4>5</vt:i4>
      </vt:variant>
      <vt:variant>
        <vt:lpwstr/>
      </vt:variant>
      <vt:variant>
        <vt:lpwstr>_Toc490641011</vt:lpwstr>
      </vt:variant>
      <vt:variant>
        <vt:i4>1572912</vt:i4>
      </vt:variant>
      <vt:variant>
        <vt:i4>44</vt:i4>
      </vt:variant>
      <vt:variant>
        <vt:i4>0</vt:i4>
      </vt:variant>
      <vt:variant>
        <vt:i4>5</vt:i4>
      </vt:variant>
      <vt:variant>
        <vt:lpwstr/>
      </vt:variant>
      <vt:variant>
        <vt:lpwstr>_Toc490641010</vt:lpwstr>
      </vt:variant>
      <vt:variant>
        <vt:i4>1638448</vt:i4>
      </vt:variant>
      <vt:variant>
        <vt:i4>38</vt:i4>
      </vt:variant>
      <vt:variant>
        <vt:i4>0</vt:i4>
      </vt:variant>
      <vt:variant>
        <vt:i4>5</vt:i4>
      </vt:variant>
      <vt:variant>
        <vt:lpwstr/>
      </vt:variant>
      <vt:variant>
        <vt:lpwstr>_Toc490641009</vt:lpwstr>
      </vt:variant>
      <vt:variant>
        <vt:i4>1638448</vt:i4>
      </vt:variant>
      <vt:variant>
        <vt:i4>32</vt:i4>
      </vt:variant>
      <vt:variant>
        <vt:i4>0</vt:i4>
      </vt:variant>
      <vt:variant>
        <vt:i4>5</vt:i4>
      </vt:variant>
      <vt:variant>
        <vt:lpwstr/>
      </vt:variant>
      <vt:variant>
        <vt:lpwstr>_Toc490641008</vt:lpwstr>
      </vt:variant>
      <vt:variant>
        <vt:i4>1638448</vt:i4>
      </vt:variant>
      <vt:variant>
        <vt:i4>26</vt:i4>
      </vt:variant>
      <vt:variant>
        <vt:i4>0</vt:i4>
      </vt:variant>
      <vt:variant>
        <vt:i4>5</vt:i4>
      </vt:variant>
      <vt:variant>
        <vt:lpwstr/>
      </vt:variant>
      <vt:variant>
        <vt:lpwstr>_Toc490641007</vt:lpwstr>
      </vt:variant>
      <vt:variant>
        <vt:i4>1638448</vt:i4>
      </vt:variant>
      <vt:variant>
        <vt:i4>20</vt:i4>
      </vt:variant>
      <vt:variant>
        <vt:i4>0</vt:i4>
      </vt:variant>
      <vt:variant>
        <vt:i4>5</vt:i4>
      </vt:variant>
      <vt:variant>
        <vt:lpwstr/>
      </vt:variant>
      <vt:variant>
        <vt:lpwstr>_Toc490641006</vt:lpwstr>
      </vt:variant>
      <vt:variant>
        <vt:i4>1638448</vt:i4>
      </vt:variant>
      <vt:variant>
        <vt:i4>14</vt:i4>
      </vt:variant>
      <vt:variant>
        <vt:i4>0</vt:i4>
      </vt:variant>
      <vt:variant>
        <vt:i4>5</vt:i4>
      </vt:variant>
      <vt:variant>
        <vt:lpwstr/>
      </vt:variant>
      <vt:variant>
        <vt:lpwstr>_Toc490641005</vt:lpwstr>
      </vt:variant>
      <vt:variant>
        <vt:i4>1638448</vt:i4>
      </vt:variant>
      <vt:variant>
        <vt:i4>8</vt:i4>
      </vt:variant>
      <vt:variant>
        <vt:i4>0</vt:i4>
      </vt:variant>
      <vt:variant>
        <vt:i4>5</vt:i4>
      </vt:variant>
      <vt:variant>
        <vt:lpwstr/>
      </vt:variant>
      <vt:variant>
        <vt:lpwstr>_Toc490641004</vt:lpwstr>
      </vt:variant>
      <vt:variant>
        <vt:i4>1638448</vt:i4>
      </vt:variant>
      <vt:variant>
        <vt:i4>2</vt:i4>
      </vt:variant>
      <vt:variant>
        <vt:i4>0</vt:i4>
      </vt:variant>
      <vt:variant>
        <vt:i4>5</vt:i4>
      </vt:variant>
      <vt:variant>
        <vt:lpwstr/>
      </vt:variant>
      <vt:variant>
        <vt:lpwstr>_Toc490641003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kgoudi01</dc:creator>
  <cp:lastModifiedBy>Smith, Julia Elizabeth</cp:lastModifiedBy>
  <cp:revision>2</cp:revision>
  <cp:lastPrinted>2017-05-29T09:28:00Z</cp:lastPrinted>
  <dcterms:created xsi:type="dcterms:W3CDTF">2017-09-07T00:49:00Z</dcterms:created>
  <dcterms:modified xsi:type="dcterms:W3CDTF">2017-09-07T00:49:00Z</dcterms:modified>
</cp:coreProperties>
</file>