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04" w:rsidRDefault="00295F04" w:rsidP="00410A7A">
      <w:pPr>
        <w:spacing w:after="120" w:line="240" w:lineRule="auto"/>
        <w:rPr>
          <w:rFonts w:ascii="Arial" w:hAnsi="Arial" w:cs="Arial"/>
          <w:b/>
          <w:sz w:val="24"/>
          <w:szCs w:val="24"/>
        </w:rPr>
      </w:pPr>
      <w:r>
        <w:rPr>
          <w:rFonts w:ascii="Arial" w:hAnsi="Arial" w:cs="Arial"/>
          <w:b/>
          <w:noProof/>
          <w:sz w:val="24"/>
          <w:szCs w:val="24"/>
          <w:lang w:eastAsia="en-AU"/>
        </w:rPr>
        <w:drawing>
          <wp:inline distT="0" distB="0" distL="0" distR="0">
            <wp:extent cx="2288738" cy="486604"/>
            <wp:effectExtent l="0" t="0" r="0" b="8890"/>
            <wp:docPr id="1" name="Picture 1" descr="DAFWA logo" title="DAF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WAlogo_PMS341.png"/>
                    <pic:cNvPicPr/>
                  </pic:nvPicPr>
                  <pic:blipFill>
                    <a:blip r:embed="rId8">
                      <a:extLst>
                        <a:ext uri="{28A0092B-C50C-407E-A947-70E740481C1C}">
                          <a14:useLocalDpi xmlns:a14="http://schemas.microsoft.com/office/drawing/2010/main" val="0"/>
                        </a:ext>
                      </a:extLst>
                    </a:blip>
                    <a:stretch>
                      <a:fillRect/>
                    </a:stretch>
                  </pic:blipFill>
                  <pic:spPr>
                    <a:xfrm>
                      <a:off x="0" y="0"/>
                      <a:ext cx="2290450" cy="486968"/>
                    </a:xfrm>
                    <a:prstGeom prst="rect">
                      <a:avLst/>
                    </a:prstGeom>
                  </pic:spPr>
                </pic:pic>
              </a:graphicData>
            </a:graphic>
          </wp:inline>
        </w:drawing>
      </w:r>
    </w:p>
    <w:p w:rsidR="006D71A6" w:rsidRPr="00CA7C60" w:rsidRDefault="00CA7C60" w:rsidP="00410A7A">
      <w:pPr>
        <w:spacing w:after="120" w:line="240" w:lineRule="auto"/>
        <w:rPr>
          <w:rFonts w:ascii="Arial" w:hAnsi="Arial" w:cs="Arial"/>
          <w:sz w:val="24"/>
          <w:szCs w:val="24"/>
        </w:rPr>
      </w:pPr>
      <w:r>
        <w:rPr>
          <w:rFonts w:ascii="Arial" w:hAnsi="Arial" w:cs="Arial"/>
          <w:b/>
          <w:sz w:val="24"/>
          <w:szCs w:val="24"/>
        </w:rPr>
        <w:t xml:space="preserve">Response to </w:t>
      </w:r>
      <w:r w:rsidR="00410A7A" w:rsidRPr="00CA7C60">
        <w:rPr>
          <w:rFonts w:ascii="Arial" w:hAnsi="Arial" w:cs="Arial"/>
          <w:b/>
          <w:sz w:val="24"/>
          <w:szCs w:val="24"/>
        </w:rPr>
        <w:t xml:space="preserve">feedback </w:t>
      </w:r>
      <w:r w:rsidR="00474068">
        <w:rPr>
          <w:rFonts w:ascii="Arial" w:hAnsi="Arial" w:cs="Arial"/>
          <w:b/>
          <w:sz w:val="24"/>
          <w:szCs w:val="24"/>
        </w:rPr>
        <w:t>from</w:t>
      </w:r>
      <w:r w:rsidR="00410A7A" w:rsidRPr="00CA7C60">
        <w:rPr>
          <w:rFonts w:ascii="Arial" w:hAnsi="Arial" w:cs="Arial"/>
          <w:b/>
          <w:sz w:val="24"/>
          <w:szCs w:val="24"/>
        </w:rPr>
        <w:t xml:space="preserve"> </w:t>
      </w:r>
      <w:r w:rsidRPr="00CA7C60">
        <w:rPr>
          <w:rFonts w:ascii="Arial" w:hAnsi="Arial" w:cs="Arial"/>
          <w:b/>
          <w:sz w:val="24"/>
          <w:szCs w:val="24"/>
        </w:rPr>
        <w:t xml:space="preserve">consultation </w:t>
      </w:r>
      <w:r w:rsidR="00474068">
        <w:rPr>
          <w:rFonts w:ascii="Arial" w:hAnsi="Arial" w:cs="Arial"/>
          <w:b/>
          <w:sz w:val="24"/>
          <w:szCs w:val="24"/>
        </w:rPr>
        <w:t>on</w:t>
      </w:r>
      <w:r>
        <w:rPr>
          <w:rFonts w:ascii="Arial" w:hAnsi="Arial" w:cs="Arial"/>
          <w:b/>
          <w:sz w:val="24"/>
          <w:szCs w:val="24"/>
        </w:rPr>
        <w:t xml:space="preserve"> the </w:t>
      </w:r>
      <w:r w:rsidR="00410A7A" w:rsidRPr="00CA7C60">
        <w:rPr>
          <w:rFonts w:ascii="Arial" w:hAnsi="Arial" w:cs="Arial"/>
          <w:b/>
          <w:sz w:val="24"/>
          <w:szCs w:val="24"/>
        </w:rPr>
        <w:t xml:space="preserve">DRAFT WA Biosecurity Strategy </w:t>
      </w:r>
      <w:r>
        <w:rPr>
          <w:rFonts w:ascii="Arial" w:hAnsi="Arial" w:cs="Arial"/>
          <w:b/>
          <w:sz w:val="24"/>
          <w:szCs w:val="24"/>
        </w:rPr>
        <w:t>(December 2</w:t>
      </w:r>
      <w:r w:rsidR="001570D6">
        <w:rPr>
          <w:rFonts w:ascii="Arial" w:hAnsi="Arial" w:cs="Arial"/>
          <w:b/>
          <w:sz w:val="24"/>
          <w:szCs w:val="24"/>
        </w:rPr>
        <w:t>01</w:t>
      </w:r>
      <w:r>
        <w:rPr>
          <w:rFonts w:ascii="Arial" w:hAnsi="Arial" w:cs="Arial"/>
          <w:b/>
          <w:sz w:val="24"/>
          <w:szCs w:val="24"/>
        </w:rPr>
        <w:t>4 –</w:t>
      </w:r>
      <w:r w:rsidR="001570D6">
        <w:rPr>
          <w:rFonts w:ascii="Arial" w:hAnsi="Arial" w:cs="Arial"/>
          <w:b/>
          <w:sz w:val="24"/>
          <w:szCs w:val="24"/>
        </w:rPr>
        <w:t xml:space="preserve"> </w:t>
      </w:r>
      <w:r>
        <w:rPr>
          <w:rFonts w:ascii="Arial" w:hAnsi="Arial" w:cs="Arial"/>
          <w:b/>
          <w:sz w:val="24"/>
          <w:szCs w:val="24"/>
        </w:rPr>
        <w:t>May 2015).</w:t>
      </w:r>
    </w:p>
    <w:p w:rsidR="001570D6" w:rsidRPr="00562F05" w:rsidRDefault="001570D6" w:rsidP="001570D6">
      <w:pPr>
        <w:spacing w:after="120" w:line="240" w:lineRule="auto"/>
        <w:rPr>
          <w:rFonts w:ascii="Arial" w:hAnsi="Arial" w:cs="Arial"/>
          <w:sz w:val="24"/>
          <w:szCs w:val="24"/>
        </w:rPr>
      </w:pPr>
      <w:r w:rsidRPr="00562F05">
        <w:rPr>
          <w:rFonts w:ascii="Arial" w:hAnsi="Arial" w:cs="Arial"/>
          <w:sz w:val="24"/>
          <w:szCs w:val="24"/>
        </w:rPr>
        <w:t xml:space="preserve">The </w:t>
      </w:r>
      <w:r w:rsidRPr="00562F05">
        <w:rPr>
          <w:rFonts w:ascii="Arial" w:hAnsi="Arial" w:cs="Arial"/>
          <w:i/>
          <w:sz w:val="24"/>
          <w:szCs w:val="24"/>
        </w:rPr>
        <w:t>Draft</w:t>
      </w:r>
      <w:r w:rsidRPr="00562F05">
        <w:rPr>
          <w:rFonts w:ascii="Arial" w:hAnsi="Arial" w:cs="Arial"/>
          <w:sz w:val="24"/>
          <w:szCs w:val="24"/>
        </w:rPr>
        <w:t xml:space="preserve"> Western Australian Biosecurity Strategy (the Strategy) was released for public comment on 4 December 2014 at the State Biosecurity Forum held in Fremantle. </w:t>
      </w:r>
    </w:p>
    <w:p w:rsidR="001570D6" w:rsidRPr="00562F05" w:rsidRDefault="001570D6" w:rsidP="001570D6">
      <w:pPr>
        <w:spacing w:after="120" w:line="240" w:lineRule="auto"/>
        <w:rPr>
          <w:rFonts w:ascii="Arial" w:hAnsi="Arial" w:cs="Arial"/>
          <w:sz w:val="24"/>
          <w:szCs w:val="24"/>
        </w:rPr>
      </w:pPr>
      <w:r w:rsidRPr="00562F05">
        <w:rPr>
          <w:rFonts w:ascii="Arial" w:hAnsi="Arial" w:cs="Arial"/>
          <w:sz w:val="24"/>
          <w:szCs w:val="24"/>
        </w:rPr>
        <w:t>The Department of Agriculture and Food (DAFWA) coordinated a range of consultation processes from December 2014 to May 2015, to gather feedback from government, industry and community on the draft.</w:t>
      </w:r>
    </w:p>
    <w:p w:rsidR="001570D6" w:rsidRPr="00562F05" w:rsidRDefault="001570D6" w:rsidP="001570D6">
      <w:pPr>
        <w:spacing w:after="120" w:line="240" w:lineRule="auto"/>
        <w:rPr>
          <w:rFonts w:ascii="Arial" w:hAnsi="Arial" w:cs="Arial"/>
          <w:sz w:val="24"/>
          <w:szCs w:val="24"/>
        </w:rPr>
      </w:pPr>
      <w:r w:rsidRPr="00562F05">
        <w:rPr>
          <w:rFonts w:ascii="Arial" w:hAnsi="Arial" w:cs="Arial"/>
          <w:sz w:val="24"/>
          <w:szCs w:val="24"/>
        </w:rPr>
        <w:t xml:space="preserve">Consultation mechanisms included face-to-face conversations with BSOG members and the Biosecurity Council, use of an online consultation page and dedicated email address for responses. Feedback was encouraged using direct emails to stakeholder lists, three media releases and social media. </w:t>
      </w:r>
      <w:r w:rsidRPr="00562F05" w:rsidDel="00295F04">
        <w:rPr>
          <w:rFonts w:ascii="Arial" w:hAnsi="Arial" w:cs="Arial"/>
          <w:sz w:val="24"/>
          <w:szCs w:val="24"/>
        </w:rPr>
        <w:t>More than thirty detailed submissions were received (from government, community and industry sources).</w:t>
      </w:r>
    </w:p>
    <w:p w:rsidR="006D71A6" w:rsidRPr="00562F05" w:rsidRDefault="00AF70A8" w:rsidP="0082066A">
      <w:pPr>
        <w:spacing w:after="120" w:line="240" w:lineRule="auto"/>
        <w:rPr>
          <w:rFonts w:ascii="Arial" w:hAnsi="Arial" w:cs="Arial"/>
          <w:b/>
          <w:sz w:val="24"/>
          <w:szCs w:val="24"/>
        </w:rPr>
      </w:pPr>
      <w:r w:rsidRPr="00562F05">
        <w:rPr>
          <w:rFonts w:ascii="Arial" w:hAnsi="Arial" w:cs="Arial"/>
          <w:sz w:val="24"/>
          <w:szCs w:val="24"/>
        </w:rPr>
        <w:t xml:space="preserve">The feedback has been analysed and </w:t>
      </w:r>
      <w:r w:rsidR="007D2EDD" w:rsidRPr="00562F05">
        <w:rPr>
          <w:rFonts w:ascii="Arial" w:hAnsi="Arial" w:cs="Arial"/>
          <w:sz w:val="24"/>
          <w:szCs w:val="24"/>
        </w:rPr>
        <w:t xml:space="preserve">a brief overview of </w:t>
      </w:r>
      <w:r w:rsidR="00D93E45" w:rsidRPr="00562F05">
        <w:rPr>
          <w:rFonts w:ascii="Arial" w:hAnsi="Arial" w:cs="Arial"/>
          <w:sz w:val="24"/>
          <w:szCs w:val="24"/>
        </w:rPr>
        <w:t xml:space="preserve">the </w:t>
      </w:r>
      <w:r w:rsidR="00410A7A" w:rsidRPr="00562F05">
        <w:rPr>
          <w:rFonts w:ascii="Arial" w:hAnsi="Arial" w:cs="Arial"/>
          <w:sz w:val="24"/>
          <w:szCs w:val="24"/>
        </w:rPr>
        <w:t>key messages from stakeholders</w:t>
      </w:r>
      <w:r w:rsidRPr="00562F05">
        <w:rPr>
          <w:rFonts w:ascii="Arial" w:hAnsi="Arial" w:cs="Arial"/>
          <w:sz w:val="24"/>
          <w:szCs w:val="24"/>
        </w:rPr>
        <w:t>, and the response is provided below</w:t>
      </w:r>
      <w:r w:rsidR="007D2EDD" w:rsidRPr="00562F05">
        <w:rPr>
          <w:rFonts w:ascii="Arial" w:hAnsi="Arial" w:cs="Arial"/>
          <w:sz w:val="24"/>
          <w:szCs w:val="24"/>
        </w:rPr>
        <w:t xml:space="preserve">. </w:t>
      </w:r>
      <w:bookmarkStart w:id="0" w:name="_GoBack"/>
      <w:bookmarkEnd w:id="0"/>
    </w:p>
    <w:p w:rsidR="0082066A" w:rsidRPr="00562F05" w:rsidRDefault="0082066A" w:rsidP="0082066A">
      <w:pPr>
        <w:spacing w:after="120" w:line="240" w:lineRule="auto"/>
        <w:rPr>
          <w:rFonts w:ascii="Arial" w:hAnsi="Arial" w:cs="Arial"/>
          <w:b/>
          <w:sz w:val="24"/>
          <w:szCs w:val="24"/>
        </w:rPr>
      </w:pPr>
      <w:r w:rsidRPr="00562F05">
        <w:rPr>
          <w:rFonts w:ascii="Arial" w:hAnsi="Arial" w:cs="Arial"/>
          <w:b/>
          <w:sz w:val="24"/>
          <w:szCs w:val="24"/>
        </w:rPr>
        <w:t>Implementation Plan</w:t>
      </w:r>
    </w:p>
    <w:p w:rsidR="0082066A" w:rsidRPr="00562F05" w:rsidRDefault="0082066A" w:rsidP="0082066A">
      <w:pPr>
        <w:spacing w:after="120" w:line="240" w:lineRule="auto"/>
        <w:rPr>
          <w:rFonts w:ascii="Arial" w:hAnsi="Arial" w:cs="Arial"/>
          <w:sz w:val="24"/>
          <w:szCs w:val="24"/>
        </w:rPr>
      </w:pPr>
      <w:r w:rsidRPr="00562F05">
        <w:rPr>
          <w:rFonts w:ascii="Arial" w:hAnsi="Arial" w:cs="Arial"/>
          <w:sz w:val="24"/>
          <w:szCs w:val="24"/>
        </w:rPr>
        <w:t xml:space="preserve">Most of the submissions were very supportive of the Strategy, 57% of stakeholders noted the importance of having an implementation plan or components of an implementation plan to support it. </w:t>
      </w:r>
    </w:p>
    <w:p w:rsidR="006D71A6" w:rsidRPr="00562F05" w:rsidRDefault="00AF70A8" w:rsidP="00574F75">
      <w:pPr>
        <w:spacing w:after="120" w:line="240" w:lineRule="auto"/>
        <w:rPr>
          <w:rFonts w:ascii="Arial" w:hAnsi="Arial" w:cs="Arial"/>
          <w:i/>
          <w:sz w:val="24"/>
          <w:szCs w:val="24"/>
        </w:rPr>
      </w:pPr>
      <w:r w:rsidRPr="00562F05">
        <w:rPr>
          <w:rFonts w:ascii="Arial" w:hAnsi="Arial" w:cs="Arial"/>
          <w:i/>
          <w:sz w:val="24"/>
          <w:szCs w:val="24"/>
        </w:rPr>
        <w:t>We agree with the importance of measuring progress against the Strategy and have developed an agreement with the key government organisations that have responsibility for biosecurity management in WA as to what this would look like. For simplicity this will be an annual report against the Tactics; the first set of data has already been gathered and will be reported in 2016/17. In addition the Strategy will be reviewed within three years.</w:t>
      </w:r>
    </w:p>
    <w:p w:rsidR="0082066A" w:rsidRPr="00562F05" w:rsidRDefault="0082066A" w:rsidP="0082066A">
      <w:pPr>
        <w:spacing w:after="120" w:line="240" w:lineRule="auto"/>
        <w:rPr>
          <w:rFonts w:ascii="Arial" w:hAnsi="Arial" w:cs="Arial"/>
          <w:b/>
          <w:sz w:val="24"/>
          <w:szCs w:val="24"/>
        </w:rPr>
      </w:pPr>
      <w:r w:rsidRPr="00562F05">
        <w:rPr>
          <w:rFonts w:ascii="Arial" w:hAnsi="Arial" w:cs="Arial"/>
          <w:b/>
          <w:sz w:val="24"/>
          <w:szCs w:val="24"/>
        </w:rPr>
        <w:t>Biosecurity is a shared responsibility</w:t>
      </w:r>
    </w:p>
    <w:p w:rsidR="0082066A" w:rsidRPr="00562F05" w:rsidRDefault="0082066A" w:rsidP="0082066A">
      <w:pPr>
        <w:spacing w:after="120" w:line="240" w:lineRule="auto"/>
        <w:rPr>
          <w:rFonts w:ascii="Arial" w:hAnsi="Arial" w:cs="Arial"/>
          <w:sz w:val="24"/>
          <w:szCs w:val="24"/>
        </w:rPr>
      </w:pPr>
      <w:r w:rsidRPr="00562F05">
        <w:rPr>
          <w:rFonts w:ascii="Arial" w:hAnsi="Arial" w:cs="Arial"/>
          <w:sz w:val="24"/>
          <w:szCs w:val="24"/>
        </w:rPr>
        <w:t>Almost without exception</w:t>
      </w:r>
      <w:r w:rsidR="00295F04" w:rsidRPr="00562F05">
        <w:rPr>
          <w:rFonts w:ascii="Arial" w:hAnsi="Arial" w:cs="Arial"/>
          <w:sz w:val="24"/>
          <w:szCs w:val="24"/>
        </w:rPr>
        <w:t>,</w:t>
      </w:r>
      <w:r w:rsidRPr="00562F05">
        <w:rPr>
          <w:rFonts w:ascii="Arial" w:hAnsi="Arial" w:cs="Arial"/>
          <w:sz w:val="24"/>
          <w:szCs w:val="24"/>
        </w:rPr>
        <w:t xml:space="preserve"> stakeholders agreed with the statements related to ‘Biosecurity is a shared responsibility’ and some of you explained how your organisations already participate, or could participate more explicitly, in the management of biosecurity in WA. </w:t>
      </w:r>
    </w:p>
    <w:p w:rsidR="006D71A6" w:rsidRPr="00562F05" w:rsidRDefault="00AF70A8" w:rsidP="00574F75">
      <w:pPr>
        <w:spacing w:after="120" w:line="240" w:lineRule="auto"/>
        <w:rPr>
          <w:rFonts w:ascii="Arial" w:hAnsi="Arial" w:cs="Arial"/>
          <w:i/>
          <w:sz w:val="24"/>
          <w:szCs w:val="24"/>
        </w:rPr>
      </w:pPr>
      <w:r w:rsidRPr="00562F05">
        <w:rPr>
          <w:rFonts w:ascii="Arial" w:hAnsi="Arial" w:cs="Arial"/>
          <w:i/>
          <w:sz w:val="24"/>
          <w:szCs w:val="24"/>
        </w:rPr>
        <w:t xml:space="preserve">In relation to this and the previous point we are interested in exploring community and industry opinions about whether we should facilitate collating a broader contribution to the Strategy, taking account of key industry and community contributions and aligning the State Strategy with Industry, local government and NRM Strategies for example. </w:t>
      </w:r>
      <w:r w:rsidR="0046310B" w:rsidRPr="00562F05">
        <w:rPr>
          <w:rFonts w:ascii="Arial" w:hAnsi="Arial" w:cs="Arial"/>
          <w:i/>
          <w:sz w:val="24"/>
          <w:szCs w:val="24"/>
        </w:rPr>
        <w:t>However, a</w:t>
      </w:r>
      <w:r w:rsidRPr="00562F05">
        <w:rPr>
          <w:rFonts w:ascii="Arial" w:hAnsi="Arial" w:cs="Arial"/>
          <w:i/>
          <w:sz w:val="24"/>
          <w:szCs w:val="24"/>
        </w:rPr>
        <w:t>dditional funding would be required to achieve this</w:t>
      </w:r>
      <w:r w:rsidR="0046310B" w:rsidRPr="00562F05">
        <w:rPr>
          <w:rFonts w:ascii="Arial" w:hAnsi="Arial" w:cs="Arial"/>
          <w:i/>
          <w:sz w:val="24"/>
          <w:szCs w:val="24"/>
        </w:rPr>
        <w:t>, as it is resource dependent</w:t>
      </w:r>
      <w:r w:rsidRPr="00562F05">
        <w:rPr>
          <w:rFonts w:ascii="Arial" w:hAnsi="Arial" w:cs="Arial"/>
          <w:i/>
          <w:sz w:val="24"/>
          <w:szCs w:val="24"/>
        </w:rPr>
        <w:t>.</w:t>
      </w:r>
    </w:p>
    <w:p w:rsidR="0082066A" w:rsidRPr="00562F05" w:rsidRDefault="00574F75" w:rsidP="00574F75">
      <w:pPr>
        <w:spacing w:after="120" w:line="240" w:lineRule="auto"/>
        <w:rPr>
          <w:rFonts w:ascii="Arial" w:hAnsi="Arial" w:cs="Arial"/>
          <w:b/>
          <w:sz w:val="24"/>
          <w:szCs w:val="24"/>
        </w:rPr>
      </w:pPr>
      <w:r w:rsidRPr="00562F05">
        <w:rPr>
          <w:rFonts w:ascii="Arial" w:hAnsi="Arial" w:cs="Arial"/>
          <w:b/>
          <w:sz w:val="24"/>
          <w:szCs w:val="24"/>
        </w:rPr>
        <w:t>Roles and responsibilities</w:t>
      </w:r>
      <w:r w:rsidR="0082066A" w:rsidRPr="00562F05">
        <w:rPr>
          <w:rFonts w:ascii="Arial" w:hAnsi="Arial" w:cs="Arial"/>
          <w:b/>
          <w:sz w:val="24"/>
          <w:szCs w:val="24"/>
        </w:rPr>
        <w:t xml:space="preserve">: </w:t>
      </w:r>
    </w:p>
    <w:p w:rsidR="00574F75" w:rsidRPr="00562F05" w:rsidRDefault="0082066A" w:rsidP="00574F75">
      <w:pPr>
        <w:spacing w:after="120" w:line="240" w:lineRule="auto"/>
        <w:rPr>
          <w:rFonts w:ascii="Arial" w:hAnsi="Arial" w:cs="Arial"/>
          <w:sz w:val="24"/>
          <w:szCs w:val="24"/>
        </w:rPr>
      </w:pPr>
      <w:r w:rsidRPr="00562F05">
        <w:rPr>
          <w:rFonts w:ascii="Arial" w:hAnsi="Arial" w:cs="Arial"/>
          <w:sz w:val="24"/>
          <w:szCs w:val="24"/>
        </w:rPr>
        <w:t>C</w:t>
      </w:r>
      <w:r w:rsidR="00574F75" w:rsidRPr="00562F05">
        <w:rPr>
          <w:rFonts w:ascii="Arial" w:hAnsi="Arial" w:cs="Arial"/>
          <w:sz w:val="24"/>
          <w:szCs w:val="24"/>
        </w:rPr>
        <w:t>larification of roles and responsibilities for an organisation (what can we do?) and government, industry and community was highlighted by over 53% of respondents.</w:t>
      </w:r>
    </w:p>
    <w:p w:rsidR="00A66486" w:rsidRPr="00562F05" w:rsidRDefault="00A77358" w:rsidP="00A66486">
      <w:pPr>
        <w:spacing w:after="120" w:line="240" w:lineRule="auto"/>
        <w:rPr>
          <w:rFonts w:ascii="Arial" w:hAnsi="Arial" w:cs="Arial"/>
          <w:i/>
          <w:sz w:val="24"/>
          <w:szCs w:val="24"/>
        </w:rPr>
      </w:pPr>
      <w:r w:rsidRPr="00562F05">
        <w:rPr>
          <w:rFonts w:ascii="Arial" w:hAnsi="Arial" w:cs="Arial"/>
          <w:i/>
          <w:sz w:val="24"/>
          <w:szCs w:val="24"/>
        </w:rPr>
        <w:t xml:space="preserve">Roles and responsibilities for various groups have been included in the </w:t>
      </w:r>
      <w:r w:rsidR="001825C2" w:rsidRPr="00562F05">
        <w:rPr>
          <w:rFonts w:ascii="Arial" w:hAnsi="Arial" w:cs="Arial"/>
          <w:i/>
          <w:sz w:val="24"/>
          <w:szCs w:val="24"/>
        </w:rPr>
        <w:t xml:space="preserve">revised </w:t>
      </w:r>
      <w:r w:rsidRPr="00562F05">
        <w:rPr>
          <w:rFonts w:ascii="Arial" w:hAnsi="Arial" w:cs="Arial"/>
          <w:i/>
          <w:sz w:val="24"/>
          <w:szCs w:val="24"/>
        </w:rPr>
        <w:t>Strategy (with a link to more detailed information)</w:t>
      </w:r>
      <w:r w:rsidR="001825C2" w:rsidRPr="00562F05">
        <w:rPr>
          <w:rFonts w:ascii="Arial" w:hAnsi="Arial" w:cs="Arial"/>
          <w:i/>
          <w:sz w:val="24"/>
          <w:szCs w:val="24"/>
        </w:rPr>
        <w:t>,</w:t>
      </w:r>
      <w:r w:rsidRPr="00562F05">
        <w:rPr>
          <w:rFonts w:ascii="Arial" w:hAnsi="Arial" w:cs="Arial"/>
          <w:i/>
          <w:sz w:val="24"/>
          <w:szCs w:val="24"/>
        </w:rPr>
        <w:t xml:space="preserve"> and </w:t>
      </w:r>
      <w:r w:rsidR="001825C2" w:rsidRPr="00562F05">
        <w:rPr>
          <w:rFonts w:ascii="Arial" w:hAnsi="Arial" w:cs="Arial"/>
          <w:i/>
          <w:sz w:val="24"/>
          <w:szCs w:val="24"/>
        </w:rPr>
        <w:t xml:space="preserve">graphic has been devised and </w:t>
      </w:r>
      <w:r w:rsidR="001825C2" w:rsidRPr="00562F05">
        <w:rPr>
          <w:rFonts w:ascii="Arial" w:hAnsi="Arial" w:cs="Arial"/>
          <w:i/>
          <w:sz w:val="24"/>
          <w:szCs w:val="24"/>
        </w:rPr>
        <w:lastRenderedPageBreak/>
        <w:t>included to clarify the linkages and information flow system for</w:t>
      </w:r>
      <w:r w:rsidRPr="00562F05">
        <w:rPr>
          <w:rFonts w:ascii="Arial" w:hAnsi="Arial" w:cs="Arial"/>
          <w:i/>
          <w:sz w:val="24"/>
          <w:szCs w:val="24"/>
        </w:rPr>
        <w:t xml:space="preserve"> collaboration </w:t>
      </w:r>
      <w:r w:rsidR="001825C2" w:rsidRPr="00562F05">
        <w:rPr>
          <w:rFonts w:ascii="Arial" w:hAnsi="Arial" w:cs="Arial"/>
          <w:i/>
          <w:sz w:val="24"/>
          <w:szCs w:val="24"/>
        </w:rPr>
        <w:t>and advice</w:t>
      </w:r>
      <w:r w:rsidRPr="00562F05">
        <w:rPr>
          <w:rFonts w:ascii="Arial" w:hAnsi="Arial" w:cs="Arial"/>
          <w:i/>
          <w:sz w:val="24"/>
          <w:szCs w:val="24"/>
        </w:rPr>
        <w:t>.</w:t>
      </w:r>
    </w:p>
    <w:p w:rsidR="00A66486" w:rsidRPr="00562F05" w:rsidRDefault="00935726" w:rsidP="00A66486">
      <w:pPr>
        <w:spacing w:after="120" w:line="240" w:lineRule="auto"/>
        <w:rPr>
          <w:rFonts w:ascii="Arial" w:hAnsi="Arial" w:cs="Arial"/>
          <w:b/>
          <w:sz w:val="24"/>
          <w:szCs w:val="24"/>
        </w:rPr>
      </w:pPr>
      <w:r w:rsidRPr="00562F05">
        <w:rPr>
          <w:rFonts w:ascii="Arial" w:hAnsi="Arial" w:cs="Arial"/>
          <w:b/>
          <w:sz w:val="24"/>
          <w:szCs w:val="24"/>
        </w:rPr>
        <w:t>B</w:t>
      </w:r>
      <w:r w:rsidR="00A66486" w:rsidRPr="00562F05">
        <w:rPr>
          <w:rFonts w:ascii="Arial" w:hAnsi="Arial" w:cs="Arial"/>
          <w:b/>
          <w:sz w:val="24"/>
          <w:szCs w:val="24"/>
        </w:rPr>
        <w:t xml:space="preserve">iosecurity is </w:t>
      </w:r>
      <w:r w:rsidR="00D77639" w:rsidRPr="00562F05">
        <w:rPr>
          <w:rFonts w:ascii="Arial" w:hAnsi="Arial" w:cs="Arial"/>
          <w:b/>
          <w:sz w:val="24"/>
          <w:szCs w:val="24"/>
        </w:rPr>
        <w:t xml:space="preserve">important for the environment and social </w:t>
      </w:r>
      <w:r w:rsidR="0082066A" w:rsidRPr="00562F05">
        <w:rPr>
          <w:rFonts w:ascii="Arial" w:hAnsi="Arial" w:cs="Arial"/>
          <w:b/>
          <w:sz w:val="24"/>
          <w:szCs w:val="24"/>
        </w:rPr>
        <w:t>amenities</w:t>
      </w:r>
    </w:p>
    <w:p w:rsidR="00A66486" w:rsidRPr="00562F05" w:rsidRDefault="00177726" w:rsidP="00A66486">
      <w:pPr>
        <w:spacing w:after="120" w:line="240" w:lineRule="auto"/>
        <w:rPr>
          <w:rFonts w:ascii="Arial" w:hAnsi="Arial" w:cs="Arial"/>
          <w:sz w:val="24"/>
          <w:szCs w:val="24"/>
        </w:rPr>
      </w:pPr>
      <w:r w:rsidRPr="00562F05">
        <w:rPr>
          <w:rFonts w:ascii="Arial" w:hAnsi="Arial" w:cs="Arial"/>
          <w:sz w:val="24"/>
          <w:szCs w:val="24"/>
        </w:rPr>
        <w:t xml:space="preserve">Enhanced acknowledgement of biosecurity importance for the natural environment and social amenities was requested by </w:t>
      </w:r>
      <w:r w:rsidR="00B8060F" w:rsidRPr="00562F05">
        <w:rPr>
          <w:rFonts w:ascii="Arial" w:hAnsi="Arial" w:cs="Arial"/>
          <w:sz w:val="24"/>
          <w:szCs w:val="24"/>
        </w:rPr>
        <w:t>20%</w:t>
      </w:r>
      <w:r w:rsidRPr="00562F05">
        <w:rPr>
          <w:rFonts w:ascii="Arial" w:hAnsi="Arial" w:cs="Arial"/>
          <w:sz w:val="24"/>
          <w:szCs w:val="24"/>
        </w:rPr>
        <w:t xml:space="preserve"> of </w:t>
      </w:r>
      <w:r w:rsidR="00273CCB" w:rsidRPr="00562F05">
        <w:rPr>
          <w:rFonts w:ascii="Arial" w:hAnsi="Arial" w:cs="Arial"/>
          <w:sz w:val="24"/>
          <w:szCs w:val="24"/>
        </w:rPr>
        <w:t>stakeholders</w:t>
      </w:r>
      <w:r w:rsidR="00AB03DE" w:rsidRPr="00562F05">
        <w:rPr>
          <w:rFonts w:ascii="Arial" w:hAnsi="Arial" w:cs="Arial"/>
          <w:sz w:val="24"/>
          <w:szCs w:val="24"/>
        </w:rPr>
        <w:t>.</w:t>
      </w:r>
      <w:r w:rsidR="00935726" w:rsidRPr="00562F05">
        <w:rPr>
          <w:rFonts w:ascii="Arial" w:hAnsi="Arial" w:cs="Arial"/>
          <w:sz w:val="24"/>
          <w:szCs w:val="24"/>
        </w:rPr>
        <w:t xml:space="preserve"> </w:t>
      </w:r>
    </w:p>
    <w:p w:rsidR="006D71A6" w:rsidRPr="00562F05" w:rsidRDefault="00A77358" w:rsidP="000C6FC3">
      <w:pPr>
        <w:spacing w:after="120" w:line="240" w:lineRule="auto"/>
        <w:rPr>
          <w:rFonts w:ascii="Arial" w:hAnsi="Arial" w:cs="Arial"/>
          <w:i/>
          <w:sz w:val="24"/>
          <w:szCs w:val="24"/>
        </w:rPr>
      </w:pPr>
      <w:r w:rsidRPr="00562F05">
        <w:rPr>
          <w:rFonts w:ascii="Arial" w:hAnsi="Arial" w:cs="Arial"/>
          <w:i/>
          <w:sz w:val="24"/>
          <w:szCs w:val="24"/>
        </w:rPr>
        <w:t>This has been included in the final version of the Strategy.</w:t>
      </w:r>
    </w:p>
    <w:p w:rsidR="006D71A6" w:rsidRPr="00562F05" w:rsidRDefault="00F56E87" w:rsidP="00A66486">
      <w:pPr>
        <w:spacing w:after="120" w:line="240" w:lineRule="auto"/>
        <w:rPr>
          <w:rFonts w:ascii="Arial" w:hAnsi="Arial" w:cs="Arial"/>
          <w:b/>
          <w:sz w:val="24"/>
          <w:szCs w:val="24"/>
        </w:rPr>
      </w:pPr>
      <w:r w:rsidRPr="00562F05">
        <w:rPr>
          <w:rFonts w:ascii="Arial" w:hAnsi="Arial" w:cs="Arial"/>
          <w:b/>
          <w:sz w:val="24"/>
          <w:szCs w:val="24"/>
        </w:rPr>
        <w:t xml:space="preserve">Targeting </w:t>
      </w:r>
      <w:r w:rsidR="00176FAC" w:rsidRPr="00562F05">
        <w:rPr>
          <w:rFonts w:ascii="Arial" w:hAnsi="Arial" w:cs="Arial"/>
          <w:b/>
          <w:sz w:val="24"/>
          <w:szCs w:val="24"/>
        </w:rPr>
        <w:t>r</w:t>
      </w:r>
      <w:r w:rsidR="00A66486" w:rsidRPr="00562F05">
        <w:rPr>
          <w:rFonts w:ascii="Arial" w:hAnsi="Arial" w:cs="Arial"/>
          <w:b/>
          <w:sz w:val="24"/>
          <w:szCs w:val="24"/>
        </w:rPr>
        <w:t>esource</w:t>
      </w:r>
      <w:r w:rsidR="00176FAC" w:rsidRPr="00562F05">
        <w:rPr>
          <w:rFonts w:ascii="Arial" w:hAnsi="Arial" w:cs="Arial"/>
          <w:b/>
          <w:sz w:val="24"/>
          <w:szCs w:val="24"/>
        </w:rPr>
        <w:t>s</w:t>
      </w:r>
    </w:p>
    <w:p w:rsidR="002B601C" w:rsidRPr="00562F05" w:rsidRDefault="002B601C" w:rsidP="00A66486">
      <w:pPr>
        <w:spacing w:after="120" w:line="240" w:lineRule="auto"/>
        <w:rPr>
          <w:rFonts w:ascii="Arial" w:hAnsi="Arial" w:cs="Arial"/>
          <w:sz w:val="24"/>
          <w:szCs w:val="24"/>
        </w:rPr>
      </w:pPr>
      <w:r w:rsidRPr="00562F05">
        <w:rPr>
          <w:rFonts w:ascii="Arial" w:hAnsi="Arial" w:cs="Arial"/>
          <w:sz w:val="24"/>
          <w:szCs w:val="24"/>
        </w:rPr>
        <w:t>C</w:t>
      </w:r>
      <w:r w:rsidR="00A66486" w:rsidRPr="00562F05">
        <w:rPr>
          <w:rFonts w:ascii="Arial" w:hAnsi="Arial" w:cs="Arial"/>
          <w:sz w:val="24"/>
          <w:szCs w:val="24"/>
        </w:rPr>
        <w:t xml:space="preserve">oncern </w:t>
      </w:r>
      <w:r w:rsidRPr="00562F05">
        <w:rPr>
          <w:rFonts w:ascii="Arial" w:hAnsi="Arial" w:cs="Arial"/>
          <w:sz w:val="24"/>
          <w:szCs w:val="24"/>
        </w:rPr>
        <w:t xml:space="preserve">was expressed by 30% of </w:t>
      </w:r>
      <w:r w:rsidR="00273CCB" w:rsidRPr="00562F05">
        <w:rPr>
          <w:rFonts w:ascii="Arial" w:hAnsi="Arial" w:cs="Arial"/>
          <w:sz w:val="24"/>
          <w:szCs w:val="24"/>
        </w:rPr>
        <w:t>stakeholders</w:t>
      </w:r>
      <w:r w:rsidRPr="00562F05">
        <w:rPr>
          <w:rFonts w:ascii="Arial" w:hAnsi="Arial" w:cs="Arial"/>
          <w:sz w:val="24"/>
          <w:szCs w:val="24"/>
        </w:rPr>
        <w:t xml:space="preserve"> on the availability of resources </w:t>
      </w:r>
      <w:r w:rsidR="00A66486" w:rsidRPr="00562F05">
        <w:rPr>
          <w:rFonts w:ascii="Arial" w:hAnsi="Arial" w:cs="Arial"/>
          <w:sz w:val="24"/>
          <w:szCs w:val="24"/>
        </w:rPr>
        <w:t>to successfully implement the strategy</w:t>
      </w:r>
      <w:r w:rsidR="00176FAC" w:rsidRPr="00562F05">
        <w:rPr>
          <w:rFonts w:ascii="Arial" w:hAnsi="Arial" w:cs="Arial"/>
          <w:sz w:val="24"/>
          <w:szCs w:val="24"/>
        </w:rPr>
        <w:t xml:space="preserve">. Recommendations were made by </w:t>
      </w:r>
      <w:r w:rsidR="00835249" w:rsidRPr="00562F05">
        <w:rPr>
          <w:rFonts w:ascii="Arial" w:hAnsi="Arial" w:cs="Arial"/>
          <w:sz w:val="24"/>
          <w:szCs w:val="24"/>
        </w:rPr>
        <w:t xml:space="preserve">7% </w:t>
      </w:r>
      <w:r w:rsidR="00176FAC" w:rsidRPr="00562F05">
        <w:rPr>
          <w:rFonts w:ascii="Arial" w:hAnsi="Arial" w:cs="Arial"/>
          <w:sz w:val="24"/>
          <w:szCs w:val="24"/>
        </w:rPr>
        <w:t xml:space="preserve">of industry respondents to focus government resources on surveillance and the border and </w:t>
      </w:r>
      <w:r w:rsidR="00177726" w:rsidRPr="00562F05">
        <w:rPr>
          <w:rFonts w:ascii="Arial" w:hAnsi="Arial" w:cs="Arial"/>
          <w:sz w:val="24"/>
          <w:szCs w:val="24"/>
        </w:rPr>
        <w:t xml:space="preserve">improve </w:t>
      </w:r>
      <w:r w:rsidR="00176FAC" w:rsidRPr="00562F05">
        <w:rPr>
          <w:rFonts w:ascii="Arial" w:hAnsi="Arial" w:cs="Arial"/>
          <w:sz w:val="24"/>
          <w:szCs w:val="24"/>
        </w:rPr>
        <w:t>partner</w:t>
      </w:r>
      <w:r w:rsidR="00177726" w:rsidRPr="00562F05">
        <w:rPr>
          <w:rFonts w:ascii="Arial" w:hAnsi="Arial" w:cs="Arial"/>
          <w:sz w:val="24"/>
          <w:szCs w:val="24"/>
        </w:rPr>
        <w:t>ships</w:t>
      </w:r>
      <w:r w:rsidR="00176FAC" w:rsidRPr="00562F05">
        <w:rPr>
          <w:rFonts w:ascii="Arial" w:hAnsi="Arial" w:cs="Arial"/>
          <w:sz w:val="24"/>
          <w:szCs w:val="24"/>
        </w:rPr>
        <w:t xml:space="preserve"> with industry and community to implement the strategy. </w:t>
      </w:r>
    </w:p>
    <w:p w:rsidR="006D71A6" w:rsidRPr="00562F05" w:rsidRDefault="00CB7F50" w:rsidP="00A66486">
      <w:pPr>
        <w:spacing w:after="120" w:line="240" w:lineRule="auto"/>
        <w:rPr>
          <w:rFonts w:ascii="Arial" w:hAnsi="Arial" w:cs="Arial"/>
          <w:i/>
          <w:sz w:val="24"/>
          <w:szCs w:val="24"/>
        </w:rPr>
      </w:pPr>
      <w:r w:rsidRPr="00562F05">
        <w:rPr>
          <w:rFonts w:ascii="Arial" w:hAnsi="Arial" w:cs="Arial"/>
          <w:i/>
          <w:sz w:val="24"/>
          <w:szCs w:val="24"/>
        </w:rPr>
        <w:t>The</w:t>
      </w:r>
      <w:r w:rsidR="00A35240" w:rsidRPr="00562F05">
        <w:rPr>
          <w:rFonts w:ascii="Arial" w:hAnsi="Arial" w:cs="Arial"/>
          <w:i/>
          <w:sz w:val="24"/>
          <w:szCs w:val="24"/>
        </w:rPr>
        <w:t xml:space="preserve"> revised strategy </w:t>
      </w:r>
      <w:r w:rsidRPr="00562F05">
        <w:rPr>
          <w:rFonts w:ascii="Arial" w:hAnsi="Arial" w:cs="Arial"/>
          <w:i/>
          <w:sz w:val="24"/>
          <w:szCs w:val="24"/>
        </w:rPr>
        <w:t xml:space="preserve">includes </w:t>
      </w:r>
      <w:r w:rsidR="006A77B0" w:rsidRPr="00562F05">
        <w:rPr>
          <w:rFonts w:ascii="Arial" w:hAnsi="Arial" w:cs="Arial"/>
          <w:i/>
          <w:sz w:val="24"/>
          <w:szCs w:val="24"/>
        </w:rPr>
        <w:t>e</w:t>
      </w:r>
      <w:r w:rsidR="00A35240" w:rsidRPr="00562F05">
        <w:rPr>
          <w:rFonts w:ascii="Arial" w:hAnsi="Arial" w:cs="Arial"/>
          <w:i/>
          <w:sz w:val="24"/>
          <w:szCs w:val="24"/>
        </w:rPr>
        <w:t xml:space="preserve">vidence based decision making to better target resource allocation </w:t>
      </w:r>
      <w:r w:rsidRPr="00562F05">
        <w:rPr>
          <w:rFonts w:ascii="Arial" w:hAnsi="Arial" w:cs="Arial"/>
          <w:i/>
          <w:sz w:val="24"/>
          <w:szCs w:val="24"/>
        </w:rPr>
        <w:t xml:space="preserve">as Goal 3, </w:t>
      </w:r>
      <w:r w:rsidR="00A35240" w:rsidRPr="00562F05">
        <w:rPr>
          <w:rFonts w:ascii="Arial" w:hAnsi="Arial" w:cs="Arial"/>
          <w:i/>
          <w:sz w:val="24"/>
          <w:szCs w:val="24"/>
        </w:rPr>
        <w:t xml:space="preserve">and </w:t>
      </w:r>
      <w:r w:rsidRPr="00562F05">
        <w:rPr>
          <w:rFonts w:ascii="Arial" w:hAnsi="Arial" w:cs="Arial"/>
          <w:i/>
          <w:sz w:val="24"/>
          <w:szCs w:val="24"/>
        </w:rPr>
        <w:t>E</w:t>
      </w:r>
      <w:r w:rsidR="00F56E87" w:rsidRPr="00562F05">
        <w:rPr>
          <w:rFonts w:ascii="Arial" w:hAnsi="Arial" w:cs="Arial"/>
          <w:i/>
          <w:sz w:val="24"/>
          <w:szCs w:val="24"/>
        </w:rPr>
        <w:t>nhanc</w:t>
      </w:r>
      <w:r w:rsidR="00177726" w:rsidRPr="00562F05">
        <w:rPr>
          <w:rFonts w:ascii="Arial" w:hAnsi="Arial" w:cs="Arial"/>
          <w:i/>
          <w:sz w:val="24"/>
          <w:szCs w:val="24"/>
        </w:rPr>
        <w:t>ed</w:t>
      </w:r>
      <w:r w:rsidRPr="00562F05">
        <w:rPr>
          <w:rFonts w:ascii="Arial" w:hAnsi="Arial" w:cs="Arial"/>
          <w:i/>
          <w:sz w:val="24"/>
          <w:szCs w:val="24"/>
        </w:rPr>
        <w:t xml:space="preserve"> </w:t>
      </w:r>
      <w:r w:rsidR="00F56E87" w:rsidRPr="00562F05">
        <w:rPr>
          <w:rFonts w:ascii="Arial" w:hAnsi="Arial" w:cs="Arial"/>
          <w:i/>
          <w:sz w:val="24"/>
          <w:szCs w:val="24"/>
        </w:rPr>
        <w:t>partnerships, collaboration and engagement</w:t>
      </w:r>
      <w:r w:rsidR="00177726" w:rsidRPr="00562F05">
        <w:rPr>
          <w:rFonts w:ascii="Arial" w:hAnsi="Arial" w:cs="Arial"/>
          <w:i/>
          <w:sz w:val="24"/>
          <w:szCs w:val="24"/>
        </w:rPr>
        <w:t xml:space="preserve"> with industry and the community</w:t>
      </w:r>
      <w:r w:rsidRPr="00562F05">
        <w:rPr>
          <w:rFonts w:ascii="Arial" w:hAnsi="Arial" w:cs="Arial"/>
          <w:i/>
          <w:sz w:val="24"/>
          <w:szCs w:val="24"/>
        </w:rPr>
        <w:t xml:space="preserve"> as Goals 1 and 3</w:t>
      </w:r>
      <w:r w:rsidR="00F56E87" w:rsidRPr="00562F05">
        <w:rPr>
          <w:rFonts w:ascii="Arial" w:hAnsi="Arial" w:cs="Arial"/>
          <w:i/>
          <w:sz w:val="24"/>
          <w:szCs w:val="24"/>
        </w:rPr>
        <w:t>.</w:t>
      </w:r>
    </w:p>
    <w:p w:rsidR="00A66486" w:rsidRPr="00562F05" w:rsidRDefault="00273CCB" w:rsidP="00A66486">
      <w:pPr>
        <w:spacing w:after="120" w:line="240" w:lineRule="auto"/>
        <w:rPr>
          <w:rFonts w:ascii="Arial" w:hAnsi="Arial" w:cs="Arial"/>
          <w:b/>
          <w:sz w:val="24"/>
          <w:szCs w:val="24"/>
        </w:rPr>
      </w:pPr>
      <w:r w:rsidRPr="00562F05">
        <w:rPr>
          <w:rFonts w:ascii="Arial" w:hAnsi="Arial" w:cs="Arial"/>
          <w:b/>
          <w:sz w:val="24"/>
          <w:szCs w:val="24"/>
        </w:rPr>
        <w:t>T</w:t>
      </w:r>
      <w:r w:rsidR="00A66486" w:rsidRPr="00562F05">
        <w:rPr>
          <w:rFonts w:ascii="Arial" w:hAnsi="Arial" w:cs="Arial"/>
          <w:b/>
          <w:sz w:val="24"/>
          <w:szCs w:val="24"/>
        </w:rPr>
        <w:t xml:space="preserve">erms and </w:t>
      </w:r>
      <w:r w:rsidR="006C6DB8" w:rsidRPr="00562F05">
        <w:rPr>
          <w:rFonts w:ascii="Arial" w:hAnsi="Arial" w:cs="Arial"/>
          <w:b/>
          <w:sz w:val="24"/>
          <w:szCs w:val="24"/>
        </w:rPr>
        <w:t>definitions</w:t>
      </w:r>
    </w:p>
    <w:p w:rsidR="00A66486" w:rsidRPr="00562F05" w:rsidRDefault="00273CCB" w:rsidP="00A66486">
      <w:pPr>
        <w:spacing w:after="120" w:line="240" w:lineRule="auto"/>
        <w:rPr>
          <w:rFonts w:ascii="Arial" w:hAnsi="Arial" w:cs="Arial"/>
          <w:sz w:val="24"/>
          <w:szCs w:val="24"/>
        </w:rPr>
      </w:pPr>
      <w:r w:rsidRPr="00562F05">
        <w:rPr>
          <w:rFonts w:ascii="Arial" w:hAnsi="Arial" w:cs="Arial"/>
          <w:sz w:val="24"/>
          <w:szCs w:val="24"/>
        </w:rPr>
        <w:t xml:space="preserve">Inclusion of term and </w:t>
      </w:r>
      <w:r w:rsidR="0082066A" w:rsidRPr="00562F05">
        <w:rPr>
          <w:rFonts w:ascii="Arial" w:hAnsi="Arial" w:cs="Arial"/>
          <w:sz w:val="24"/>
          <w:szCs w:val="24"/>
        </w:rPr>
        <w:t>definitions</w:t>
      </w:r>
      <w:r w:rsidRPr="00562F05">
        <w:rPr>
          <w:rFonts w:ascii="Arial" w:hAnsi="Arial" w:cs="Arial"/>
          <w:sz w:val="24"/>
          <w:szCs w:val="24"/>
        </w:rPr>
        <w:t xml:space="preserve"> and use of terms and definitions that were consistent with other WA documents was </w:t>
      </w:r>
      <w:r w:rsidR="0082066A" w:rsidRPr="00562F05">
        <w:rPr>
          <w:rFonts w:ascii="Arial" w:hAnsi="Arial" w:cs="Arial"/>
          <w:sz w:val="24"/>
          <w:szCs w:val="24"/>
        </w:rPr>
        <w:t>requested</w:t>
      </w:r>
      <w:r w:rsidRPr="00562F05">
        <w:rPr>
          <w:rFonts w:ascii="Arial" w:hAnsi="Arial" w:cs="Arial"/>
          <w:sz w:val="24"/>
          <w:szCs w:val="24"/>
        </w:rPr>
        <w:t xml:space="preserve"> by 27% of stakeholders. </w:t>
      </w:r>
    </w:p>
    <w:p w:rsidR="006D71A6" w:rsidRPr="00562F05" w:rsidRDefault="00B637A0" w:rsidP="00D77639">
      <w:pPr>
        <w:spacing w:after="120" w:line="240" w:lineRule="auto"/>
        <w:rPr>
          <w:rFonts w:ascii="Arial" w:hAnsi="Arial" w:cs="Arial"/>
          <w:i/>
          <w:sz w:val="24"/>
          <w:szCs w:val="24"/>
        </w:rPr>
      </w:pPr>
      <w:r w:rsidRPr="00562F05">
        <w:rPr>
          <w:rFonts w:ascii="Arial" w:hAnsi="Arial" w:cs="Arial"/>
          <w:i/>
          <w:sz w:val="24"/>
          <w:szCs w:val="24"/>
        </w:rPr>
        <w:t xml:space="preserve">We have included the </w:t>
      </w:r>
      <w:r w:rsidR="00A77358" w:rsidRPr="00562F05">
        <w:rPr>
          <w:rFonts w:ascii="Arial" w:hAnsi="Arial" w:cs="Arial"/>
          <w:i/>
          <w:sz w:val="24"/>
          <w:szCs w:val="24"/>
        </w:rPr>
        <w:t>‘weeds’</w:t>
      </w:r>
      <w:r w:rsidRPr="00562F05">
        <w:rPr>
          <w:rFonts w:ascii="Arial" w:hAnsi="Arial" w:cs="Arial"/>
          <w:i/>
          <w:sz w:val="24"/>
          <w:szCs w:val="24"/>
        </w:rPr>
        <w:t xml:space="preserve"> in the initial discussion of the different pests and diseases (</w:t>
      </w:r>
      <w:r w:rsidR="00A77358" w:rsidRPr="00562F05">
        <w:rPr>
          <w:rFonts w:ascii="Arial" w:hAnsi="Arial" w:cs="Arial"/>
          <w:i/>
          <w:sz w:val="24"/>
          <w:szCs w:val="24"/>
        </w:rPr>
        <w:t>for example</w:t>
      </w:r>
      <w:r w:rsidRPr="00562F05">
        <w:rPr>
          <w:rFonts w:ascii="Arial" w:hAnsi="Arial" w:cs="Arial"/>
          <w:i/>
          <w:sz w:val="24"/>
          <w:szCs w:val="24"/>
        </w:rPr>
        <w:t xml:space="preserve"> in the Scope </w:t>
      </w:r>
      <w:r w:rsidR="00A77358" w:rsidRPr="00562F05">
        <w:rPr>
          <w:rFonts w:ascii="Arial" w:hAnsi="Arial" w:cs="Arial"/>
          <w:i/>
          <w:sz w:val="24"/>
          <w:szCs w:val="24"/>
        </w:rPr>
        <w:t xml:space="preserve">and the Introduction). </w:t>
      </w:r>
      <w:r w:rsidRPr="00562F05">
        <w:rPr>
          <w:rFonts w:ascii="Arial" w:hAnsi="Arial" w:cs="Arial"/>
          <w:i/>
          <w:sz w:val="24"/>
          <w:szCs w:val="24"/>
        </w:rPr>
        <w:t>‘The str</w:t>
      </w:r>
      <w:r w:rsidR="00A77358" w:rsidRPr="00562F05">
        <w:rPr>
          <w:rFonts w:ascii="Arial" w:hAnsi="Arial" w:cs="Arial"/>
          <w:i/>
          <w:sz w:val="24"/>
          <w:szCs w:val="24"/>
        </w:rPr>
        <w:t xml:space="preserve">ategy covers pests and disease and </w:t>
      </w:r>
      <w:r w:rsidRPr="00562F05">
        <w:rPr>
          <w:rFonts w:ascii="Arial" w:hAnsi="Arial" w:cs="Arial"/>
          <w:i/>
          <w:sz w:val="24"/>
          <w:szCs w:val="24"/>
        </w:rPr>
        <w:t xml:space="preserve">weeds)…’ After that we have retained ‘pests and diseases’ as this is consistent with </w:t>
      </w:r>
      <w:r w:rsidR="00A77358" w:rsidRPr="00562F05">
        <w:rPr>
          <w:rFonts w:ascii="Arial" w:hAnsi="Arial" w:cs="Arial"/>
          <w:i/>
          <w:sz w:val="24"/>
          <w:szCs w:val="24"/>
        </w:rPr>
        <w:t>Intergovernmental Agreement on Biosecurity (IGAB) language.</w:t>
      </w:r>
      <w:r w:rsidR="00A32C76" w:rsidRPr="00562F05">
        <w:rPr>
          <w:rFonts w:ascii="Arial" w:hAnsi="Arial" w:cs="Arial"/>
          <w:i/>
          <w:sz w:val="24"/>
          <w:szCs w:val="24"/>
        </w:rPr>
        <w:t xml:space="preserve"> A glossary of terms is included. </w:t>
      </w:r>
    </w:p>
    <w:p w:rsidR="006E6508" w:rsidRPr="00562F05" w:rsidRDefault="006E6508" w:rsidP="006E6508">
      <w:pPr>
        <w:spacing w:after="120" w:line="240" w:lineRule="auto"/>
        <w:rPr>
          <w:rFonts w:ascii="Arial" w:hAnsi="Arial" w:cs="Arial"/>
          <w:b/>
          <w:sz w:val="24"/>
          <w:szCs w:val="24"/>
        </w:rPr>
      </w:pPr>
      <w:r w:rsidRPr="00562F05">
        <w:rPr>
          <w:rFonts w:ascii="Arial" w:hAnsi="Arial" w:cs="Arial"/>
          <w:b/>
          <w:sz w:val="24"/>
          <w:szCs w:val="24"/>
        </w:rPr>
        <w:t>Case studies</w:t>
      </w:r>
    </w:p>
    <w:p w:rsidR="006E6508" w:rsidRPr="00562F05" w:rsidRDefault="006E6508" w:rsidP="006E6508">
      <w:pPr>
        <w:spacing w:after="120" w:line="240" w:lineRule="auto"/>
        <w:rPr>
          <w:rFonts w:ascii="Arial" w:hAnsi="Arial" w:cs="Arial"/>
          <w:sz w:val="24"/>
          <w:szCs w:val="24"/>
        </w:rPr>
      </w:pPr>
      <w:r w:rsidRPr="00562F05">
        <w:rPr>
          <w:rFonts w:ascii="Arial" w:hAnsi="Arial" w:cs="Arial"/>
          <w:sz w:val="24"/>
          <w:szCs w:val="24"/>
        </w:rPr>
        <w:t xml:space="preserve">Stakeholders generally recognised the value of including the case studies and 17% suggested shortening them, or having different examples. </w:t>
      </w:r>
    </w:p>
    <w:p w:rsidR="006D71A6" w:rsidRPr="00562F05" w:rsidRDefault="006E6508" w:rsidP="00177726">
      <w:pPr>
        <w:spacing w:after="120" w:line="240" w:lineRule="auto"/>
        <w:rPr>
          <w:rFonts w:ascii="Arial" w:hAnsi="Arial" w:cs="Arial"/>
          <w:b/>
          <w:sz w:val="24"/>
          <w:szCs w:val="24"/>
        </w:rPr>
      </w:pPr>
      <w:r w:rsidRPr="00562F05">
        <w:rPr>
          <w:rFonts w:ascii="Arial" w:hAnsi="Arial" w:cs="Arial"/>
          <w:i/>
          <w:sz w:val="24"/>
          <w:szCs w:val="24"/>
        </w:rPr>
        <w:t xml:space="preserve">We </w:t>
      </w:r>
      <w:r w:rsidR="00B637A0" w:rsidRPr="00562F05">
        <w:rPr>
          <w:rFonts w:ascii="Arial" w:hAnsi="Arial" w:cs="Arial"/>
          <w:i/>
          <w:sz w:val="24"/>
          <w:szCs w:val="24"/>
        </w:rPr>
        <w:t>have</w:t>
      </w:r>
      <w:r w:rsidRPr="00562F05">
        <w:rPr>
          <w:rFonts w:ascii="Arial" w:hAnsi="Arial" w:cs="Arial"/>
          <w:i/>
          <w:sz w:val="24"/>
          <w:szCs w:val="24"/>
        </w:rPr>
        <w:t xml:space="preserve"> review</w:t>
      </w:r>
      <w:r w:rsidR="00B637A0" w:rsidRPr="00562F05">
        <w:rPr>
          <w:rFonts w:ascii="Arial" w:hAnsi="Arial" w:cs="Arial"/>
          <w:i/>
          <w:sz w:val="24"/>
          <w:szCs w:val="24"/>
        </w:rPr>
        <w:t>ed</w:t>
      </w:r>
      <w:r w:rsidRPr="00562F05">
        <w:rPr>
          <w:rFonts w:ascii="Arial" w:hAnsi="Arial" w:cs="Arial"/>
          <w:i/>
          <w:sz w:val="24"/>
          <w:szCs w:val="24"/>
        </w:rPr>
        <w:t xml:space="preserve"> the case studies in relation to species, position on the invasion curve try and look</w:t>
      </w:r>
      <w:r w:rsidR="00B637A0" w:rsidRPr="00562F05">
        <w:rPr>
          <w:rFonts w:ascii="Arial" w:hAnsi="Arial" w:cs="Arial"/>
          <w:i/>
          <w:sz w:val="24"/>
          <w:szCs w:val="24"/>
        </w:rPr>
        <w:t xml:space="preserve"> at how they might be shortened. After discussion with the </w:t>
      </w:r>
      <w:r w:rsidRPr="00562F05">
        <w:rPr>
          <w:rFonts w:ascii="Arial" w:hAnsi="Arial" w:cs="Arial"/>
          <w:i/>
          <w:sz w:val="24"/>
          <w:szCs w:val="24"/>
        </w:rPr>
        <w:t xml:space="preserve">Biosecurity Senior Officers Group (BSOG) who developed and approved the </w:t>
      </w:r>
      <w:r w:rsidR="00B637A0" w:rsidRPr="00562F05">
        <w:rPr>
          <w:rFonts w:ascii="Arial" w:hAnsi="Arial" w:cs="Arial"/>
          <w:i/>
          <w:sz w:val="24"/>
          <w:szCs w:val="24"/>
        </w:rPr>
        <w:t>original</w:t>
      </w:r>
      <w:r w:rsidRPr="00562F05">
        <w:rPr>
          <w:rFonts w:ascii="Arial" w:hAnsi="Arial" w:cs="Arial"/>
          <w:i/>
          <w:sz w:val="24"/>
          <w:szCs w:val="24"/>
        </w:rPr>
        <w:t xml:space="preserve"> set</w:t>
      </w:r>
      <w:r w:rsidR="00B637A0" w:rsidRPr="00562F05">
        <w:rPr>
          <w:rFonts w:ascii="Arial" w:hAnsi="Arial" w:cs="Arial"/>
          <w:i/>
          <w:sz w:val="24"/>
          <w:szCs w:val="24"/>
        </w:rPr>
        <w:t>, it was decided to limit the case studies to four, using a spread of examples for prevention, eradication, containment and management across agriculture, environment and fisheries.</w:t>
      </w:r>
    </w:p>
    <w:p w:rsidR="00177726" w:rsidRPr="00562F05" w:rsidRDefault="00177726" w:rsidP="00CB7F50">
      <w:pPr>
        <w:keepNext/>
        <w:spacing w:after="120" w:line="240" w:lineRule="auto"/>
        <w:rPr>
          <w:rFonts w:ascii="Arial" w:hAnsi="Arial" w:cs="Arial"/>
          <w:b/>
          <w:sz w:val="24"/>
          <w:szCs w:val="24"/>
        </w:rPr>
      </w:pPr>
      <w:r w:rsidRPr="00562F05">
        <w:rPr>
          <w:rFonts w:ascii="Arial" w:hAnsi="Arial" w:cs="Arial"/>
          <w:b/>
          <w:sz w:val="24"/>
          <w:szCs w:val="24"/>
        </w:rPr>
        <w:t>Making more of WA’s unique position</w:t>
      </w:r>
    </w:p>
    <w:p w:rsidR="00177726" w:rsidRPr="00562F05" w:rsidRDefault="00177726" w:rsidP="00177726">
      <w:pPr>
        <w:spacing w:after="120" w:line="240" w:lineRule="auto"/>
        <w:rPr>
          <w:rFonts w:ascii="Arial" w:hAnsi="Arial" w:cs="Arial"/>
          <w:sz w:val="24"/>
          <w:szCs w:val="24"/>
        </w:rPr>
      </w:pPr>
      <w:r w:rsidRPr="00562F05">
        <w:rPr>
          <w:rFonts w:ascii="Arial" w:hAnsi="Arial" w:cs="Arial"/>
          <w:sz w:val="24"/>
          <w:szCs w:val="24"/>
        </w:rPr>
        <w:t xml:space="preserve">Many stakeholders (17%) suggested highlighting more strongly the position of WA in relation to its unique geographical, biosecurity and biodiversity position. </w:t>
      </w:r>
    </w:p>
    <w:p w:rsidR="00177726" w:rsidRPr="00562F05" w:rsidRDefault="00177726" w:rsidP="00177726">
      <w:pPr>
        <w:spacing w:after="120" w:line="240" w:lineRule="auto"/>
        <w:rPr>
          <w:rFonts w:ascii="Arial" w:hAnsi="Arial" w:cs="Arial"/>
          <w:i/>
          <w:sz w:val="24"/>
          <w:szCs w:val="24"/>
        </w:rPr>
      </w:pPr>
      <w:r w:rsidRPr="00562F05">
        <w:rPr>
          <w:rFonts w:ascii="Arial" w:hAnsi="Arial" w:cs="Arial"/>
          <w:i/>
          <w:sz w:val="24"/>
          <w:szCs w:val="24"/>
        </w:rPr>
        <w:t xml:space="preserve">We </w:t>
      </w:r>
      <w:r w:rsidR="00B637A0" w:rsidRPr="00562F05">
        <w:rPr>
          <w:rFonts w:ascii="Arial" w:hAnsi="Arial" w:cs="Arial"/>
          <w:i/>
          <w:sz w:val="24"/>
          <w:szCs w:val="24"/>
        </w:rPr>
        <w:t>have highlighted this more strongly in the</w:t>
      </w:r>
      <w:r w:rsidRPr="00562F05">
        <w:rPr>
          <w:rFonts w:ascii="Arial" w:hAnsi="Arial" w:cs="Arial"/>
          <w:i/>
          <w:sz w:val="24"/>
          <w:szCs w:val="24"/>
        </w:rPr>
        <w:t xml:space="preserve"> revised strategy.</w:t>
      </w:r>
    </w:p>
    <w:p w:rsidR="00D77639" w:rsidRPr="00562F05" w:rsidRDefault="00D77639" w:rsidP="00D77639">
      <w:pPr>
        <w:spacing w:after="120" w:line="240" w:lineRule="auto"/>
        <w:rPr>
          <w:rFonts w:ascii="Arial" w:hAnsi="Arial" w:cs="Arial"/>
          <w:b/>
          <w:sz w:val="24"/>
          <w:szCs w:val="24"/>
        </w:rPr>
      </w:pPr>
      <w:r w:rsidRPr="00562F05">
        <w:rPr>
          <w:rFonts w:ascii="Arial" w:hAnsi="Arial" w:cs="Arial"/>
          <w:b/>
          <w:sz w:val="24"/>
          <w:szCs w:val="24"/>
        </w:rPr>
        <w:t>Wider consultation</w:t>
      </w:r>
    </w:p>
    <w:p w:rsidR="00D77639" w:rsidRPr="00562F05" w:rsidRDefault="00D77639" w:rsidP="00D77639">
      <w:pPr>
        <w:spacing w:after="120" w:line="240" w:lineRule="auto"/>
        <w:rPr>
          <w:rFonts w:ascii="Arial" w:hAnsi="Arial" w:cs="Arial"/>
          <w:sz w:val="24"/>
          <w:szCs w:val="24"/>
        </w:rPr>
      </w:pPr>
      <w:r w:rsidRPr="00562F05">
        <w:rPr>
          <w:rFonts w:ascii="Arial" w:hAnsi="Arial" w:cs="Arial"/>
          <w:sz w:val="24"/>
          <w:szCs w:val="24"/>
        </w:rPr>
        <w:t>Wider consultation on the Strategy was requested by 17% of respondents.</w:t>
      </w:r>
    </w:p>
    <w:p w:rsidR="006D71A6" w:rsidRPr="00562F05" w:rsidRDefault="00D77639" w:rsidP="00A66486">
      <w:pPr>
        <w:spacing w:after="120" w:line="240" w:lineRule="auto"/>
        <w:rPr>
          <w:rFonts w:ascii="Arial" w:hAnsi="Arial" w:cs="Arial"/>
          <w:sz w:val="24"/>
          <w:szCs w:val="24"/>
        </w:rPr>
      </w:pPr>
      <w:r w:rsidRPr="00562F05">
        <w:rPr>
          <w:rFonts w:ascii="Arial" w:hAnsi="Arial" w:cs="Arial"/>
          <w:i/>
          <w:sz w:val="24"/>
          <w:szCs w:val="24"/>
        </w:rPr>
        <w:t xml:space="preserve">The Strategy was available to all Western Australians to </w:t>
      </w:r>
      <w:r w:rsidR="00B637A0" w:rsidRPr="00562F05">
        <w:rPr>
          <w:rFonts w:ascii="Arial" w:hAnsi="Arial" w:cs="Arial"/>
          <w:i/>
          <w:sz w:val="24"/>
          <w:szCs w:val="24"/>
        </w:rPr>
        <w:t>provide feedback from 4 December 2014 to 11 May 2015</w:t>
      </w:r>
      <w:r w:rsidRPr="00562F05">
        <w:rPr>
          <w:rFonts w:ascii="Arial" w:hAnsi="Arial" w:cs="Arial"/>
          <w:i/>
          <w:sz w:val="24"/>
          <w:szCs w:val="24"/>
        </w:rPr>
        <w:t xml:space="preserve">. </w:t>
      </w:r>
      <w:r w:rsidR="00B637A0" w:rsidRPr="00562F05">
        <w:rPr>
          <w:rFonts w:ascii="Arial" w:hAnsi="Arial" w:cs="Arial"/>
          <w:i/>
          <w:sz w:val="24"/>
          <w:szCs w:val="24"/>
        </w:rPr>
        <w:t>The c</w:t>
      </w:r>
      <w:r w:rsidRPr="00562F05">
        <w:rPr>
          <w:rFonts w:ascii="Arial" w:hAnsi="Arial" w:cs="Arial"/>
          <w:i/>
          <w:sz w:val="24"/>
          <w:szCs w:val="24"/>
        </w:rPr>
        <w:t xml:space="preserve">onsultation was </w:t>
      </w:r>
      <w:r w:rsidR="00B637A0" w:rsidRPr="00562F05">
        <w:rPr>
          <w:rFonts w:ascii="Arial" w:hAnsi="Arial" w:cs="Arial"/>
          <w:i/>
          <w:sz w:val="24"/>
          <w:szCs w:val="24"/>
        </w:rPr>
        <w:t xml:space="preserve">advertised through email, media statements, </w:t>
      </w:r>
      <w:r w:rsidR="001570D6" w:rsidRPr="00562F05">
        <w:rPr>
          <w:rFonts w:ascii="Arial" w:hAnsi="Arial" w:cs="Arial"/>
          <w:i/>
          <w:sz w:val="24"/>
          <w:szCs w:val="24"/>
        </w:rPr>
        <w:t xml:space="preserve">and </w:t>
      </w:r>
      <w:r w:rsidR="00B637A0" w:rsidRPr="00562F05">
        <w:rPr>
          <w:rFonts w:ascii="Arial" w:hAnsi="Arial" w:cs="Arial"/>
          <w:i/>
          <w:sz w:val="24"/>
          <w:szCs w:val="24"/>
        </w:rPr>
        <w:t>twitter</w:t>
      </w:r>
      <w:r w:rsidRPr="00562F05">
        <w:rPr>
          <w:rFonts w:ascii="Arial" w:hAnsi="Arial" w:cs="Arial"/>
          <w:i/>
          <w:sz w:val="24"/>
          <w:szCs w:val="24"/>
        </w:rPr>
        <w:t>.</w:t>
      </w:r>
    </w:p>
    <w:p w:rsidR="00A66486" w:rsidRPr="00562F05" w:rsidRDefault="00A66486" w:rsidP="00A66486">
      <w:pPr>
        <w:spacing w:after="120" w:line="240" w:lineRule="auto"/>
        <w:rPr>
          <w:rFonts w:ascii="Arial" w:hAnsi="Arial" w:cs="Arial"/>
          <w:b/>
          <w:sz w:val="24"/>
          <w:szCs w:val="24"/>
        </w:rPr>
      </w:pPr>
      <w:r w:rsidRPr="00562F05">
        <w:rPr>
          <w:rFonts w:ascii="Arial" w:hAnsi="Arial" w:cs="Arial"/>
          <w:b/>
          <w:sz w:val="24"/>
          <w:szCs w:val="24"/>
        </w:rPr>
        <w:t>Biosecurity gains/be</w:t>
      </w:r>
      <w:r w:rsidR="00D77639" w:rsidRPr="00562F05">
        <w:rPr>
          <w:rFonts w:ascii="Arial" w:hAnsi="Arial" w:cs="Arial"/>
          <w:b/>
          <w:sz w:val="24"/>
          <w:szCs w:val="24"/>
        </w:rPr>
        <w:t>ne</w:t>
      </w:r>
      <w:r w:rsidRPr="00562F05">
        <w:rPr>
          <w:rFonts w:ascii="Arial" w:hAnsi="Arial" w:cs="Arial"/>
          <w:b/>
          <w:sz w:val="24"/>
          <w:szCs w:val="24"/>
        </w:rPr>
        <w:t>fits</w:t>
      </w:r>
    </w:p>
    <w:p w:rsidR="00A66486" w:rsidRPr="00562F05" w:rsidRDefault="00177726" w:rsidP="00A66486">
      <w:pPr>
        <w:spacing w:after="120" w:line="240" w:lineRule="auto"/>
        <w:rPr>
          <w:rFonts w:ascii="Arial" w:hAnsi="Arial" w:cs="Arial"/>
          <w:sz w:val="24"/>
          <w:szCs w:val="24"/>
        </w:rPr>
      </w:pPr>
      <w:r w:rsidRPr="00562F05">
        <w:rPr>
          <w:rFonts w:ascii="Arial" w:hAnsi="Arial" w:cs="Arial"/>
          <w:sz w:val="24"/>
          <w:szCs w:val="24"/>
        </w:rPr>
        <w:lastRenderedPageBreak/>
        <w:t>Inclusion of the gains</w:t>
      </w:r>
      <w:r w:rsidR="00562641" w:rsidRPr="00562F05">
        <w:rPr>
          <w:rFonts w:ascii="Arial" w:hAnsi="Arial" w:cs="Arial"/>
          <w:sz w:val="24"/>
          <w:szCs w:val="24"/>
        </w:rPr>
        <w:t>/</w:t>
      </w:r>
      <w:r w:rsidRPr="00562F05">
        <w:rPr>
          <w:rFonts w:ascii="Arial" w:hAnsi="Arial" w:cs="Arial"/>
          <w:sz w:val="24"/>
          <w:szCs w:val="24"/>
        </w:rPr>
        <w:t>benefits of conducting biosecurity</w:t>
      </w:r>
      <w:r w:rsidR="00562641" w:rsidRPr="00562F05">
        <w:rPr>
          <w:rFonts w:ascii="Arial" w:hAnsi="Arial" w:cs="Arial"/>
          <w:sz w:val="24"/>
          <w:szCs w:val="24"/>
        </w:rPr>
        <w:t xml:space="preserve"> activities</w:t>
      </w:r>
      <w:r w:rsidRPr="00562F05">
        <w:rPr>
          <w:rFonts w:ascii="Arial" w:hAnsi="Arial" w:cs="Arial"/>
          <w:sz w:val="24"/>
          <w:szCs w:val="24"/>
        </w:rPr>
        <w:t xml:space="preserve"> was requested by 17% of stakeholders (why should I spend time and resources on biosecurity?)</w:t>
      </w:r>
      <w:r w:rsidR="00A66486" w:rsidRPr="00562F05">
        <w:rPr>
          <w:rFonts w:ascii="Arial" w:hAnsi="Arial" w:cs="Arial"/>
          <w:sz w:val="24"/>
          <w:szCs w:val="24"/>
        </w:rPr>
        <w:t>.</w:t>
      </w:r>
    </w:p>
    <w:p w:rsidR="001825C2" w:rsidRPr="00562F05" w:rsidRDefault="00A32C76" w:rsidP="006E6508">
      <w:pPr>
        <w:spacing w:after="120" w:line="240" w:lineRule="auto"/>
        <w:rPr>
          <w:rFonts w:ascii="Arial" w:hAnsi="Arial" w:cs="Arial"/>
          <w:sz w:val="24"/>
          <w:szCs w:val="24"/>
        </w:rPr>
      </w:pPr>
      <w:r w:rsidRPr="00562F05">
        <w:rPr>
          <w:rFonts w:ascii="Arial" w:hAnsi="Arial" w:cs="Arial"/>
          <w:i/>
          <w:sz w:val="24"/>
          <w:szCs w:val="24"/>
        </w:rPr>
        <w:t>The Draft and the revised Strategy acknowledge</w:t>
      </w:r>
      <w:r w:rsidR="00562641" w:rsidRPr="00562F05">
        <w:rPr>
          <w:rFonts w:ascii="Arial" w:hAnsi="Arial" w:cs="Arial"/>
          <w:i/>
          <w:sz w:val="24"/>
          <w:szCs w:val="24"/>
        </w:rPr>
        <w:t xml:space="preserve"> </w:t>
      </w:r>
      <w:r w:rsidRPr="00562F05">
        <w:rPr>
          <w:rFonts w:ascii="Arial" w:hAnsi="Arial" w:cs="Arial"/>
          <w:i/>
          <w:sz w:val="24"/>
          <w:szCs w:val="24"/>
        </w:rPr>
        <w:t xml:space="preserve">that industry and </w:t>
      </w:r>
      <w:r w:rsidR="00562641" w:rsidRPr="00562F05">
        <w:rPr>
          <w:rFonts w:ascii="Arial" w:hAnsi="Arial" w:cs="Arial"/>
          <w:i/>
          <w:sz w:val="24"/>
          <w:szCs w:val="24"/>
        </w:rPr>
        <w:t xml:space="preserve">community members need to know why biosecurity is important. </w:t>
      </w:r>
      <w:r w:rsidRPr="00562F05">
        <w:rPr>
          <w:rFonts w:ascii="Arial" w:hAnsi="Arial" w:cs="Arial"/>
          <w:i/>
          <w:sz w:val="24"/>
          <w:szCs w:val="24"/>
        </w:rPr>
        <w:t>The importance of this has been elevated as separate goal – ‘Enhanced engagement’ in the revised Strategy</w:t>
      </w:r>
      <w:r w:rsidR="00562641" w:rsidRPr="00562F05">
        <w:rPr>
          <w:rFonts w:ascii="Arial" w:hAnsi="Arial" w:cs="Arial"/>
          <w:i/>
          <w:sz w:val="24"/>
          <w:szCs w:val="24"/>
        </w:rPr>
        <w:t>.</w:t>
      </w:r>
    </w:p>
    <w:p w:rsidR="006E6508" w:rsidRPr="00562F05" w:rsidRDefault="006E6508" w:rsidP="006E6508">
      <w:pPr>
        <w:spacing w:after="120" w:line="240" w:lineRule="auto"/>
        <w:rPr>
          <w:rFonts w:ascii="Arial" w:hAnsi="Arial" w:cs="Arial"/>
          <w:b/>
          <w:sz w:val="24"/>
          <w:szCs w:val="24"/>
        </w:rPr>
      </w:pPr>
      <w:r w:rsidRPr="00562F05">
        <w:rPr>
          <w:rFonts w:ascii="Arial" w:hAnsi="Arial" w:cs="Arial"/>
          <w:b/>
          <w:sz w:val="24"/>
          <w:szCs w:val="24"/>
        </w:rPr>
        <w:t>Funding mechanisms</w:t>
      </w:r>
    </w:p>
    <w:p w:rsidR="006E6508" w:rsidRPr="00562F05" w:rsidRDefault="006E6508" w:rsidP="006E6508">
      <w:pPr>
        <w:spacing w:after="120" w:line="240" w:lineRule="auto"/>
        <w:rPr>
          <w:rFonts w:ascii="Arial" w:hAnsi="Arial" w:cs="Arial"/>
          <w:sz w:val="24"/>
          <w:szCs w:val="24"/>
        </w:rPr>
      </w:pPr>
      <w:r w:rsidRPr="00562F05">
        <w:rPr>
          <w:rFonts w:ascii="Arial" w:hAnsi="Arial" w:cs="Arial"/>
          <w:sz w:val="24"/>
          <w:szCs w:val="24"/>
        </w:rPr>
        <w:t xml:space="preserve">Over 13% of stakeholders requested that the strategy include funding mechanisms to manage pests and diseases. </w:t>
      </w:r>
    </w:p>
    <w:p w:rsidR="001825C2" w:rsidRPr="00562F05" w:rsidRDefault="006E6508" w:rsidP="00A66486">
      <w:pPr>
        <w:spacing w:after="120" w:line="240" w:lineRule="auto"/>
        <w:rPr>
          <w:rFonts w:ascii="Arial" w:hAnsi="Arial" w:cs="Arial"/>
          <w:b/>
          <w:sz w:val="24"/>
          <w:szCs w:val="24"/>
        </w:rPr>
      </w:pPr>
      <w:r w:rsidRPr="00562F05">
        <w:rPr>
          <w:rFonts w:ascii="Arial" w:hAnsi="Arial" w:cs="Arial"/>
          <w:i/>
          <w:sz w:val="24"/>
          <w:szCs w:val="24"/>
        </w:rPr>
        <w:t>In the revised Strategy we have include</w:t>
      </w:r>
      <w:r w:rsidR="006A77B0" w:rsidRPr="00562F05">
        <w:rPr>
          <w:rFonts w:ascii="Arial" w:hAnsi="Arial" w:cs="Arial"/>
          <w:i/>
          <w:sz w:val="24"/>
          <w:szCs w:val="24"/>
        </w:rPr>
        <w:t>d</w:t>
      </w:r>
      <w:r w:rsidRPr="00562F05">
        <w:rPr>
          <w:rFonts w:ascii="Arial" w:hAnsi="Arial" w:cs="Arial"/>
          <w:i/>
          <w:sz w:val="24"/>
          <w:szCs w:val="24"/>
        </w:rPr>
        <w:t xml:space="preserve"> </w:t>
      </w:r>
      <w:r w:rsidR="00A32C76" w:rsidRPr="00562F05">
        <w:rPr>
          <w:rFonts w:ascii="Arial" w:hAnsi="Arial" w:cs="Arial"/>
          <w:i/>
          <w:sz w:val="24"/>
          <w:szCs w:val="24"/>
        </w:rPr>
        <w:t xml:space="preserve">as Goal 6, </w:t>
      </w:r>
      <w:r w:rsidRPr="00562F05">
        <w:rPr>
          <w:rFonts w:ascii="Arial" w:hAnsi="Arial" w:cs="Arial"/>
          <w:i/>
          <w:sz w:val="24"/>
          <w:szCs w:val="24"/>
        </w:rPr>
        <w:t>provisions to improve community and industry understanding</w:t>
      </w:r>
      <w:r w:rsidR="00562641" w:rsidRPr="00562F05">
        <w:rPr>
          <w:rFonts w:ascii="Arial" w:hAnsi="Arial" w:cs="Arial"/>
          <w:i/>
          <w:sz w:val="24"/>
          <w:szCs w:val="24"/>
        </w:rPr>
        <w:t xml:space="preserve"> and use</w:t>
      </w:r>
      <w:r w:rsidRPr="00562F05">
        <w:rPr>
          <w:rFonts w:ascii="Arial" w:hAnsi="Arial" w:cs="Arial"/>
          <w:i/>
          <w:sz w:val="24"/>
          <w:szCs w:val="24"/>
        </w:rPr>
        <w:t xml:space="preserve"> of pest and disease management mechanisms </w:t>
      </w:r>
      <w:r w:rsidR="00562641" w:rsidRPr="00562F05">
        <w:rPr>
          <w:rFonts w:ascii="Arial" w:hAnsi="Arial" w:cs="Arial"/>
          <w:i/>
          <w:sz w:val="24"/>
          <w:szCs w:val="24"/>
        </w:rPr>
        <w:t>that include funding</w:t>
      </w:r>
      <w:r w:rsidR="006A77B0" w:rsidRPr="00562F05">
        <w:rPr>
          <w:rFonts w:ascii="Arial" w:hAnsi="Arial" w:cs="Arial"/>
          <w:i/>
          <w:sz w:val="24"/>
          <w:szCs w:val="24"/>
        </w:rPr>
        <w:t>, f</w:t>
      </w:r>
      <w:r w:rsidR="00562641" w:rsidRPr="00562F05">
        <w:rPr>
          <w:rFonts w:ascii="Arial" w:hAnsi="Arial" w:cs="Arial"/>
          <w:i/>
          <w:sz w:val="24"/>
          <w:szCs w:val="24"/>
        </w:rPr>
        <w:t>or example,</w:t>
      </w:r>
      <w:r w:rsidRPr="00562F05">
        <w:rPr>
          <w:rFonts w:ascii="Arial" w:hAnsi="Arial" w:cs="Arial"/>
          <w:i/>
          <w:sz w:val="24"/>
          <w:szCs w:val="24"/>
        </w:rPr>
        <w:t xml:space="preserve"> Industry Funding Schemes and Recognised Biosecurity Groups. </w:t>
      </w:r>
    </w:p>
    <w:p w:rsidR="00A66486" w:rsidRPr="00562F05" w:rsidRDefault="00D77639" w:rsidP="00A66486">
      <w:pPr>
        <w:spacing w:after="120" w:line="240" w:lineRule="auto"/>
        <w:rPr>
          <w:rFonts w:ascii="Arial" w:hAnsi="Arial" w:cs="Arial"/>
          <w:b/>
          <w:sz w:val="24"/>
          <w:szCs w:val="24"/>
        </w:rPr>
      </w:pPr>
      <w:r w:rsidRPr="00562F05">
        <w:rPr>
          <w:rFonts w:ascii="Arial" w:hAnsi="Arial" w:cs="Arial"/>
          <w:b/>
          <w:sz w:val="24"/>
          <w:szCs w:val="24"/>
        </w:rPr>
        <w:t>Improved</w:t>
      </w:r>
      <w:r w:rsidR="00A66486" w:rsidRPr="00562F05">
        <w:rPr>
          <w:rFonts w:ascii="Arial" w:hAnsi="Arial" w:cs="Arial"/>
          <w:b/>
          <w:sz w:val="24"/>
          <w:szCs w:val="24"/>
        </w:rPr>
        <w:t xml:space="preserve"> sentence structure</w:t>
      </w:r>
    </w:p>
    <w:p w:rsidR="00A66486" w:rsidRPr="00562F05" w:rsidRDefault="00177726" w:rsidP="00A66486">
      <w:pPr>
        <w:spacing w:after="120" w:line="240" w:lineRule="auto"/>
        <w:rPr>
          <w:rFonts w:ascii="Arial" w:hAnsi="Arial" w:cs="Arial"/>
          <w:sz w:val="24"/>
          <w:szCs w:val="24"/>
        </w:rPr>
      </w:pPr>
      <w:r w:rsidRPr="00562F05">
        <w:rPr>
          <w:rFonts w:ascii="Arial" w:hAnsi="Arial" w:cs="Arial"/>
          <w:sz w:val="24"/>
          <w:szCs w:val="24"/>
        </w:rPr>
        <w:t>Improved sentence structu</w:t>
      </w:r>
      <w:r w:rsidR="004F6B55" w:rsidRPr="00562F05">
        <w:rPr>
          <w:rFonts w:ascii="Arial" w:hAnsi="Arial" w:cs="Arial"/>
          <w:sz w:val="24"/>
          <w:szCs w:val="24"/>
        </w:rPr>
        <w:t>res for different parts of the S</w:t>
      </w:r>
      <w:r w:rsidRPr="00562F05">
        <w:rPr>
          <w:rFonts w:ascii="Arial" w:hAnsi="Arial" w:cs="Arial"/>
          <w:sz w:val="24"/>
          <w:szCs w:val="24"/>
        </w:rPr>
        <w:t>trategy were recommended by 10% of respondents.</w:t>
      </w:r>
      <w:r w:rsidR="00A66486" w:rsidRPr="00562F05">
        <w:rPr>
          <w:rFonts w:ascii="Arial" w:hAnsi="Arial" w:cs="Arial"/>
          <w:sz w:val="24"/>
          <w:szCs w:val="24"/>
        </w:rPr>
        <w:t xml:space="preserve"> </w:t>
      </w:r>
    </w:p>
    <w:p w:rsidR="006D71A6" w:rsidRPr="00562F05" w:rsidRDefault="00D77639" w:rsidP="00410A7A">
      <w:pPr>
        <w:spacing w:after="120" w:line="240" w:lineRule="auto"/>
        <w:rPr>
          <w:rFonts w:ascii="Arial" w:hAnsi="Arial" w:cs="Arial"/>
          <w:b/>
          <w:sz w:val="24"/>
          <w:szCs w:val="24"/>
        </w:rPr>
      </w:pPr>
      <w:r w:rsidRPr="00562F05">
        <w:rPr>
          <w:rFonts w:ascii="Arial" w:hAnsi="Arial" w:cs="Arial"/>
          <w:i/>
          <w:sz w:val="24"/>
          <w:szCs w:val="24"/>
        </w:rPr>
        <w:t>Many parts of the revised strategy have been reworded</w:t>
      </w:r>
      <w:r w:rsidR="001570D6" w:rsidRPr="00562F05">
        <w:rPr>
          <w:rFonts w:ascii="Arial" w:hAnsi="Arial" w:cs="Arial"/>
          <w:i/>
          <w:sz w:val="24"/>
          <w:szCs w:val="24"/>
        </w:rPr>
        <w:t xml:space="preserve">, and </w:t>
      </w:r>
      <w:r w:rsidR="00A32C76" w:rsidRPr="00562F05">
        <w:rPr>
          <w:rFonts w:ascii="Arial" w:hAnsi="Arial" w:cs="Arial"/>
          <w:i/>
          <w:sz w:val="24"/>
          <w:szCs w:val="24"/>
        </w:rPr>
        <w:t xml:space="preserve">the document </w:t>
      </w:r>
      <w:r w:rsidR="001570D6" w:rsidRPr="00562F05">
        <w:rPr>
          <w:rFonts w:ascii="Arial" w:hAnsi="Arial" w:cs="Arial"/>
          <w:i/>
          <w:sz w:val="24"/>
          <w:szCs w:val="24"/>
        </w:rPr>
        <w:t>has been subject to a professional edit</w:t>
      </w:r>
      <w:r w:rsidRPr="00562F05">
        <w:rPr>
          <w:rFonts w:ascii="Arial" w:hAnsi="Arial" w:cs="Arial"/>
          <w:sz w:val="24"/>
          <w:szCs w:val="24"/>
        </w:rPr>
        <w:t>.</w:t>
      </w:r>
    </w:p>
    <w:p w:rsidR="006603D9" w:rsidRPr="00562F05" w:rsidRDefault="006603D9" w:rsidP="00410A7A">
      <w:pPr>
        <w:spacing w:after="120" w:line="240" w:lineRule="auto"/>
        <w:rPr>
          <w:rFonts w:ascii="Arial" w:hAnsi="Arial" w:cs="Arial"/>
          <w:b/>
          <w:sz w:val="24"/>
          <w:szCs w:val="24"/>
        </w:rPr>
      </w:pPr>
      <w:r w:rsidRPr="00562F05">
        <w:rPr>
          <w:rFonts w:ascii="Arial" w:hAnsi="Arial" w:cs="Arial"/>
          <w:b/>
          <w:sz w:val="24"/>
          <w:szCs w:val="24"/>
        </w:rPr>
        <w:t>Intergovernmental cooperation</w:t>
      </w:r>
    </w:p>
    <w:p w:rsidR="006603D9" w:rsidRPr="00562F05" w:rsidRDefault="008D10D2" w:rsidP="00410A7A">
      <w:pPr>
        <w:spacing w:after="120" w:line="240" w:lineRule="auto"/>
        <w:rPr>
          <w:rFonts w:ascii="Arial" w:hAnsi="Arial" w:cs="Arial"/>
          <w:sz w:val="24"/>
          <w:szCs w:val="24"/>
        </w:rPr>
      </w:pPr>
      <w:r w:rsidRPr="00562F05">
        <w:rPr>
          <w:rFonts w:ascii="Arial" w:hAnsi="Arial" w:cs="Arial"/>
          <w:sz w:val="24"/>
          <w:szCs w:val="24"/>
        </w:rPr>
        <w:t>Successful</w:t>
      </w:r>
      <w:r w:rsidR="004F6B55" w:rsidRPr="00562F05">
        <w:rPr>
          <w:rFonts w:ascii="Arial" w:hAnsi="Arial" w:cs="Arial"/>
          <w:sz w:val="24"/>
          <w:szCs w:val="24"/>
        </w:rPr>
        <w:t xml:space="preserve"> intergovernmental cooperation was a concern for 10% of </w:t>
      </w:r>
      <w:r w:rsidR="00E301BD" w:rsidRPr="00562F05">
        <w:rPr>
          <w:rFonts w:ascii="Arial" w:hAnsi="Arial" w:cs="Arial"/>
          <w:sz w:val="24"/>
          <w:szCs w:val="24"/>
        </w:rPr>
        <w:t>stakeholders.</w:t>
      </w:r>
    </w:p>
    <w:p w:rsidR="006D71A6" w:rsidRPr="00562F05" w:rsidRDefault="00562641" w:rsidP="00410A7A">
      <w:pPr>
        <w:spacing w:after="120" w:line="240" w:lineRule="auto"/>
        <w:rPr>
          <w:rFonts w:ascii="Arial" w:hAnsi="Arial" w:cs="Arial"/>
          <w:b/>
          <w:sz w:val="24"/>
          <w:szCs w:val="24"/>
        </w:rPr>
      </w:pPr>
      <w:r w:rsidRPr="00562F05">
        <w:rPr>
          <w:rFonts w:ascii="Arial" w:hAnsi="Arial" w:cs="Arial"/>
          <w:i/>
          <w:sz w:val="24"/>
          <w:szCs w:val="24"/>
        </w:rPr>
        <w:t xml:space="preserve">The </w:t>
      </w:r>
      <w:r w:rsidR="00EE678F" w:rsidRPr="00562F05">
        <w:rPr>
          <w:rFonts w:ascii="Arial" w:hAnsi="Arial" w:cs="Arial"/>
          <w:i/>
          <w:sz w:val="24"/>
          <w:szCs w:val="24"/>
        </w:rPr>
        <w:t>strategy highlights that we are part of a national system. The revised</w:t>
      </w:r>
      <w:r w:rsidRPr="00562F05">
        <w:rPr>
          <w:rFonts w:ascii="Arial" w:hAnsi="Arial" w:cs="Arial"/>
          <w:i/>
          <w:sz w:val="24"/>
          <w:szCs w:val="24"/>
        </w:rPr>
        <w:t xml:space="preserve"> strategy has been reworded </w:t>
      </w:r>
      <w:r w:rsidR="004F6B55" w:rsidRPr="00562F05">
        <w:rPr>
          <w:rFonts w:ascii="Arial" w:hAnsi="Arial" w:cs="Arial"/>
          <w:i/>
          <w:sz w:val="24"/>
          <w:szCs w:val="24"/>
        </w:rPr>
        <w:t xml:space="preserve">to include the need to enhance and build better partnerships and collaboration </w:t>
      </w:r>
      <w:r w:rsidR="00A32C76" w:rsidRPr="00562F05">
        <w:rPr>
          <w:rFonts w:ascii="Arial" w:hAnsi="Arial" w:cs="Arial"/>
          <w:i/>
          <w:sz w:val="24"/>
          <w:szCs w:val="24"/>
        </w:rPr>
        <w:t>as Goal 1</w:t>
      </w:r>
      <w:r w:rsidR="00CB7F50" w:rsidRPr="00562F05">
        <w:rPr>
          <w:rFonts w:ascii="Arial" w:hAnsi="Arial" w:cs="Arial"/>
          <w:i/>
          <w:sz w:val="24"/>
          <w:szCs w:val="24"/>
        </w:rPr>
        <w:t>, and a specific tactic addressing intergovernmental collaboration is included as a tactic against this Goal.</w:t>
      </w:r>
      <w:r w:rsidR="00EE678F" w:rsidRPr="00562F05">
        <w:rPr>
          <w:rFonts w:ascii="Arial" w:hAnsi="Arial" w:cs="Arial"/>
          <w:i/>
          <w:sz w:val="24"/>
          <w:szCs w:val="24"/>
        </w:rPr>
        <w:t xml:space="preserve"> </w:t>
      </w:r>
    </w:p>
    <w:p w:rsidR="001825C2" w:rsidRPr="00562F05" w:rsidRDefault="001825C2" w:rsidP="00CB7F50">
      <w:pPr>
        <w:keepNext/>
        <w:spacing w:after="120" w:line="240" w:lineRule="auto"/>
        <w:rPr>
          <w:rFonts w:ascii="Arial" w:hAnsi="Arial" w:cs="Arial"/>
          <w:b/>
          <w:sz w:val="24"/>
          <w:szCs w:val="24"/>
        </w:rPr>
      </w:pPr>
      <w:r w:rsidRPr="00562F05">
        <w:rPr>
          <w:rFonts w:ascii="Arial" w:hAnsi="Arial" w:cs="Arial"/>
          <w:b/>
          <w:sz w:val="24"/>
          <w:szCs w:val="24"/>
        </w:rPr>
        <w:t>Acknowledgement of market access and pre-border and border (prevention)</w:t>
      </w:r>
    </w:p>
    <w:p w:rsidR="001825C2" w:rsidRPr="00562F05" w:rsidRDefault="001825C2" w:rsidP="001825C2">
      <w:pPr>
        <w:spacing w:after="120" w:line="240" w:lineRule="auto"/>
        <w:rPr>
          <w:rFonts w:ascii="Arial" w:hAnsi="Arial" w:cs="Arial"/>
          <w:sz w:val="24"/>
          <w:szCs w:val="24"/>
        </w:rPr>
      </w:pPr>
      <w:r w:rsidRPr="00562F05">
        <w:rPr>
          <w:rFonts w:ascii="Arial" w:hAnsi="Arial" w:cs="Arial"/>
          <w:sz w:val="24"/>
          <w:szCs w:val="24"/>
        </w:rPr>
        <w:t xml:space="preserve">Better inclusion of pest absence (market access) and prevention (pre-border and border) was requested by 7% of stakeholders.  </w:t>
      </w:r>
    </w:p>
    <w:p w:rsidR="006D71A6" w:rsidRPr="00562F05" w:rsidRDefault="001825C2" w:rsidP="001825C2">
      <w:pPr>
        <w:spacing w:after="120" w:line="240" w:lineRule="auto"/>
        <w:rPr>
          <w:rFonts w:ascii="Arial" w:hAnsi="Arial" w:cs="Arial"/>
          <w:i/>
          <w:sz w:val="24"/>
          <w:szCs w:val="24"/>
        </w:rPr>
      </w:pPr>
      <w:r w:rsidRPr="00562F05">
        <w:rPr>
          <w:rFonts w:ascii="Arial" w:hAnsi="Arial" w:cs="Arial"/>
          <w:i/>
          <w:sz w:val="24"/>
          <w:szCs w:val="24"/>
        </w:rPr>
        <w:t xml:space="preserve">We have increased emphasis of these elements in the revised Strategy; specific tactics that address these aspects are included, aligned to Goal 3 (Increasing use of evidence) and 5 (More effective preparedness). </w:t>
      </w:r>
    </w:p>
    <w:p w:rsidR="00E301BD" w:rsidRPr="00562F05" w:rsidRDefault="00E301BD" w:rsidP="00410A7A">
      <w:pPr>
        <w:spacing w:after="120" w:line="240" w:lineRule="auto"/>
        <w:rPr>
          <w:rFonts w:ascii="Arial" w:hAnsi="Arial" w:cs="Arial"/>
          <w:b/>
          <w:sz w:val="24"/>
          <w:szCs w:val="24"/>
        </w:rPr>
      </w:pPr>
      <w:r w:rsidRPr="00562F05">
        <w:rPr>
          <w:rFonts w:ascii="Arial" w:hAnsi="Arial" w:cs="Arial"/>
          <w:b/>
          <w:sz w:val="24"/>
          <w:szCs w:val="24"/>
        </w:rPr>
        <w:t xml:space="preserve">Scope </w:t>
      </w:r>
    </w:p>
    <w:p w:rsidR="006E6508" w:rsidRPr="00562F05" w:rsidRDefault="006E6508" w:rsidP="006E6508">
      <w:pPr>
        <w:spacing w:after="120" w:line="240" w:lineRule="auto"/>
        <w:rPr>
          <w:rFonts w:ascii="Arial" w:hAnsi="Arial" w:cs="Arial"/>
          <w:sz w:val="24"/>
          <w:szCs w:val="24"/>
        </w:rPr>
      </w:pPr>
      <w:r w:rsidRPr="00562F05">
        <w:rPr>
          <w:rFonts w:ascii="Arial" w:hAnsi="Arial" w:cs="Arial"/>
          <w:sz w:val="24"/>
          <w:szCs w:val="24"/>
        </w:rPr>
        <w:t>The scope of the strategy was thought to be too narrow by 7% of stakeholders. Some stakeholders</w:t>
      </w:r>
      <w:r w:rsidR="008D10D2" w:rsidRPr="00562F05">
        <w:rPr>
          <w:rFonts w:ascii="Arial" w:hAnsi="Arial" w:cs="Arial"/>
          <w:sz w:val="24"/>
          <w:szCs w:val="24"/>
        </w:rPr>
        <w:t xml:space="preserve"> (7%) specifically </w:t>
      </w:r>
      <w:r w:rsidRPr="00562F05">
        <w:rPr>
          <w:rFonts w:ascii="Arial" w:hAnsi="Arial" w:cs="Arial"/>
          <w:sz w:val="24"/>
          <w:szCs w:val="24"/>
        </w:rPr>
        <w:t xml:space="preserve">requested </w:t>
      </w:r>
      <w:r w:rsidR="008D10D2" w:rsidRPr="00562F05">
        <w:rPr>
          <w:rFonts w:ascii="Arial" w:hAnsi="Arial" w:cs="Arial"/>
          <w:sz w:val="24"/>
          <w:szCs w:val="24"/>
        </w:rPr>
        <w:t xml:space="preserve">the </w:t>
      </w:r>
      <w:r w:rsidRPr="00562F05">
        <w:rPr>
          <w:rFonts w:ascii="Arial" w:hAnsi="Arial" w:cs="Arial"/>
          <w:sz w:val="24"/>
          <w:szCs w:val="24"/>
        </w:rPr>
        <w:t xml:space="preserve">inclusion of </w:t>
      </w:r>
      <w:r w:rsidR="008D10D2" w:rsidRPr="00562F05">
        <w:rPr>
          <w:rFonts w:ascii="Arial" w:hAnsi="Arial" w:cs="Arial"/>
          <w:sz w:val="24"/>
          <w:szCs w:val="24"/>
        </w:rPr>
        <w:t>genetically modified organisms</w:t>
      </w:r>
      <w:r w:rsidRPr="00562F05">
        <w:rPr>
          <w:rFonts w:ascii="Arial" w:hAnsi="Arial" w:cs="Arial"/>
          <w:sz w:val="24"/>
          <w:szCs w:val="24"/>
        </w:rPr>
        <w:t xml:space="preserve">. </w:t>
      </w:r>
    </w:p>
    <w:p w:rsidR="006D71A6" w:rsidRPr="00562F05" w:rsidRDefault="00EE678F" w:rsidP="00410A7A">
      <w:pPr>
        <w:spacing w:after="120" w:line="240" w:lineRule="auto"/>
        <w:rPr>
          <w:rFonts w:ascii="Arial" w:hAnsi="Arial" w:cs="Arial"/>
          <w:sz w:val="24"/>
          <w:szCs w:val="24"/>
        </w:rPr>
      </w:pPr>
      <w:r w:rsidRPr="00562F05">
        <w:rPr>
          <w:rFonts w:ascii="Arial" w:hAnsi="Arial" w:cs="Arial"/>
          <w:i/>
          <w:sz w:val="24"/>
          <w:szCs w:val="24"/>
        </w:rPr>
        <w:t xml:space="preserve">The Strategy scope is consistent with </w:t>
      </w:r>
      <w:r w:rsidR="0046310B" w:rsidRPr="00562F05">
        <w:rPr>
          <w:rFonts w:ascii="Arial" w:hAnsi="Arial" w:cs="Arial"/>
          <w:i/>
          <w:sz w:val="24"/>
          <w:szCs w:val="24"/>
        </w:rPr>
        <w:t xml:space="preserve">other </w:t>
      </w:r>
      <w:r w:rsidRPr="00562F05">
        <w:rPr>
          <w:rFonts w:ascii="Arial" w:hAnsi="Arial" w:cs="Arial"/>
          <w:i/>
          <w:sz w:val="24"/>
          <w:szCs w:val="24"/>
        </w:rPr>
        <w:t xml:space="preserve">state strategies and includes what is normally considered for management </w:t>
      </w:r>
      <w:r w:rsidR="00CB7F50" w:rsidRPr="00562F05">
        <w:rPr>
          <w:rFonts w:ascii="Arial" w:hAnsi="Arial" w:cs="Arial"/>
          <w:i/>
          <w:sz w:val="24"/>
          <w:szCs w:val="24"/>
        </w:rPr>
        <w:t>of</w:t>
      </w:r>
      <w:r w:rsidRPr="00562F05">
        <w:rPr>
          <w:rFonts w:ascii="Arial" w:hAnsi="Arial" w:cs="Arial"/>
          <w:i/>
          <w:sz w:val="24"/>
          <w:szCs w:val="24"/>
        </w:rPr>
        <w:t xml:space="preserve"> pests and diseases</w:t>
      </w:r>
      <w:r w:rsidR="00672DEF" w:rsidRPr="00562F05">
        <w:rPr>
          <w:rFonts w:ascii="Arial" w:hAnsi="Arial" w:cs="Arial"/>
          <w:i/>
          <w:sz w:val="24"/>
          <w:szCs w:val="24"/>
        </w:rPr>
        <w:t>.</w:t>
      </w:r>
      <w:r w:rsidR="00562641" w:rsidRPr="00562F05">
        <w:rPr>
          <w:rFonts w:ascii="Arial" w:hAnsi="Arial" w:cs="Arial"/>
          <w:i/>
          <w:sz w:val="24"/>
          <w:szCs w:val="24"/>
        </w:rPr>
        <w:t xml:space="preserve"> </w:t>
      </w:r>
    </w:p>
    <w:p w:rsidR="006E6508" w:rsidRPr="00562F05" w:rsidRDefault="00672DEF" w:rsidP="00A32C76">
      <w:pPr>
        <w:keepNext/>
        <w:spacing w:after="120" w:line="240" w:lineRule="auto"/>
        <w:rPr>
          <w:rFonts w:ascii="Arial" w:hAnsi="Arial" w:cs="Arial"/>
          <w:b/>
          <w:sz w:val="24"/>
          <w:szCs w:val="24"/>
        </w:rPr>
      </w:pPr>
      <w:r w:rsidRPr="00562F05">
        <w:rPr>
          <w:rFonts w:ascii="Arial" w:hAnsi="Arial" w:cs="Arial"/>
          <w:b/>
          <w:sz w:val="24"/>
          <w:szCs w:val="24"/>
        </w:rPr>
        <w:t>R</w:t>
      </w:r>
      <w:r w:rsidR="006E6508" w:rsidRPr="00562F05">
        <w:rPr>
          <w:rFonts w:ascii="Arial" w:hAnsi="Arial" w:cs="Arial"/>
          <w:b/>
          <w:sz w:val="24"/>
          <w:szCs w:val="24"/>
        </w:rPr>
        <w:t>eview period required</w:t>
      </w:r>
    </w:p>
    <w:p w:rsidR="006E6508" w:rsidRPr="00562F05" w:rsidRDefault="00672DEF" w:rsidP="006E6508">
      <w:pPr>
        <w:spacing w:after="120" w:line="240" w:lineRule="auto"/>
        <w:rPr>
          <w:rFonts w:ascii="Arial" w:hAnsi="Arial" w:cs="Arial"/>
          <w:sz w:val="24"/>
          <w:szCs w:val="24"/>
        </w:rPr>
      </w:pPr>
      <w:r w:rsidRPr="00562F05">
        <w:rPr>
          <w:rFonts w:ascii="Arial" w:hAnsi="Arial" w:cs="Arial"/>
          <w:sz w:val="24"/>
          <w:szCs w:val="24"/>
        </w:rPr>
        <w:t xml:space="preserve">A specified review period for the Strategy was requested by 7% of stakeholders. </w:t>
      </w:r>
    </w:p>
    <w:p w:rsidR="00672DEF" w:rsidRPr="00562F05" w:rsidRDefault="00A32C76" w:rsidP="006E6508">
      <w:pPr>
        <w:spacing w:after="120" w:line="240" w:lineRule="auto"/>
        <w:rPr>
          <w:rFonts w:ascii="Arial" w:hAnsi="Arial" w:cs="Arial"/>
          <w:i/>
          <w:sz w:val="24"/>
          <w:szCs w:val="24"/>
        </w:rPr>
      </w:pPr>
      <w:r w:rsidRPr="00562F05">
        <w:rPr>
          <w:rFonts w:ascii="Arial" w:hAnsi="Arial" w:cs="Arial"/>
          <w:i/>
          <w:sz w:val="24"/>
          <w:szCs w:val="24"/>
        </w:rPr>
        <w:t xml:space="preserve">A commitment has been made that the Strategy will be reviewed within </w:t>
      </w:r>
      <w:r w:rsidR="00EE678F" w:rsidRPr="00562F05">
        <w:rPr>
          <w:rFonts w:ascii="Arial" w:hAnsi="Arial" w:cs="Arial"/>
          <w:i/>
          <w:sz w:val="24"/>
          <w:szCs w:val="24"/>
        </w:rPr>
        <w:t>three years.</w:t>
      </w:r>
    </w:p>
    <w:p w:rsidR="00672DEF" w:rsidRPr="00295F04" w:rsidRDefault="00295F04" w:rsidP="00295F04">
      <w:pPr>
        <w:spacing w:after="120" w:line="240" w:lineRule="auto"/>
        <w:ind w:left="5760" w:firstLine="720"/>
        <w:rPr>
          <w:rFonts w:ascii="Arial" w:hAnsi="Arial" w:cs="Arial"/>
          <w:b/>
        </w:rPr>
      </w:pPr>
      <w:r>
        <w:rPr>
          <w:rFonts w:ascii="Arial" w:hAnsi="Arial" w:cs="Arial"/>
          <w:b/>
          <w:noProof/>
          <w:lang w:eastAsia="en-AU"/>
        </w:rPr>
        <w:drawing>
          <wp:inline distT="0" distB="0" distL="0" distR="0" wp14:anchorId="44A0F9A6" wp14:editId="6E9632E3">
            <wp:extent cx="1397158" cy="674895"/>
            <wp:effectExtent l="0" t="0" r="0" b="0"/>
            <wp:docPr id="2" name="Picture 2" descr="R4R Logo" title="R4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ties for Regions logo.jpg"/>
                    <pic:cNvPicPr/>
                  </pic:nvPicPr>
                  <pic:blipFill>
                    <a:blip r:embed="rId9">
                      <a:extLst>
                        <a:ext uri="{28A0092B-C50C-407E-A947-70E740481C1C}">
                          <a14:useLocalDpi xmlns:a14="http://schemas.microsoft.com/office/drawing/2010/main" val="0"/>
                        </a:ext>
                      </a:extLst>
                    </a:blip>
                    <a:stretch>
                      <a:fillRect/>
                    </a:stretch>
                  </pic:blipFill>
                  <pic:spPr>
                    <a:xfrm>
                      <a:off x="0" y="0"/>
                      <a:ext cx="1400429" cy="676475"/>
                    </a:xfrm>
                    <a:prstGeom prst="rect">
                      <a:avLst/>
                    </a:prstGeom>
                  </pic:spPr>
                </pic:pic>
              </a:graphicData>
            </a:graphic>
          </wp:inline>
        </w:drawing>
      </w:r>
    </w:p>
    <w:p w:rsidR="00B00831" w:rsidRPr="00295F04" w:rsidRDefault="00B00831" w:rsidP="00410A7A">
      <w:pPr>
        <w:spacing w:after="120" w:line="240" w:lineRule="auto"/>
        <w:rPr>
          <w:rFonts w:ascii="Arial" w:hAnsi="Arial" w:cs="Arial"/>
          <w:b/>
        </w:rPr>
      </w:pPr>
    </w:p>
    <w:p w:rsidR="00410A7A" w:rsidRPr="00295F04" w:rsidRDefault="00410A7A" w:rsidP="00410A7A">
      <w:pPr>
        <w:spacing w:after="120" w:line="240" w:lineRule="auto"/>
        <w:rPr>
          <w:rFonts w:ascii="Arial" w:hAnsi="Arial" w:cs="Arial"/>
        </w:rPr>
      </w:pPr>
    </w:p>
    <w:sectPr w:rsidR="00410A7A" w:rsidRPr="00295F04" w:rsidSect="00CA7C60">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A6" w:rsidRDefault="002001A6" w:rsidP="00AF0AB7">
      <w:pPr>
        <w:spacing w:after="0" w:line="240" w:lineRule="auto"/>
      </w:pPr>
      <w:r>
        <w:separator/>
      </w:r>
    </w:p>
  </w:endnote>
  <w:endnote w:type="continuationSeparator" w:id="0">
    <w:p w:rsidR="002001A6" w:rsidRDefault="002001A6" w:rsidP="00AF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176549"/>
      <w:docPartObj>
        <w:docPartGallery w:val="Page Numbers (Bottom of Page)"/>
        <w:docPartUnique/>
      </w:docPartObj>
    </w:sdtPr>
    <w:sdtEndPr>
      <w:rPr>
        <w:noProof/>
      </w:rPr>
    </w:sdtEndPr>
    <w:sdtContent>
      <w:p w:rsidR="00EE678F" w:rsidRDefault="00EE678F">
        <w:pPr>
          <w:pStyle w:val="Footer"/>
          <w:jc w:val="center"/>
        </w:pPr>
        <w:r>
          <w:fldChar w:fldCharType="begin"/>
        </w:r>
        <w:r>
          <w:instrText xml:space="preserve"> PAGE   \* MERGEFORMAT </w:instrText>
        </w:r>
        <w:r>
          <w:fldChar w:fldCharType="separate"/>
        </w:r>
        <w:r w:rsidR="00562F05">
          <w:rPr>
            <w:noProof/>
          </w:rPr>
          <w:t>1</w:t>
        </w:r>
        <w:r>
          <w:rPr>
            <w:noProof/>
          </w:rPr>
          <w:fldChar w:fldCharType="end"/>
        </w:r>
      </w:p>
    </w:sdtContent>
  </w:sdt>
  <w:p w:rsidR="00EE678F" w:rsidRDefault="00EE6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A6" w:rsidRDefault="002001A6" w:rsidP="00AF0AB7">
      <w:pPr>
        <w:spacing w:after="0" w:line="240" w:lineRule="auto"/>
      </w:pPr>
      <w:r>
        <w:separator/>
      </w:r>
    </w:p>
  </w:footnote>
  <w:footnote w:type="continuationSeparator" w:id="0">
    <w:p w:rsidR="002001A6" w:rsidRDefault="002001A6" w:rsidP="00AF0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7A"/>
    <w:rsid w:val="00055E69"/>
    <w:rsid w:val="000C6FC3"/>
    <w:rsid w:val="000D578E"/>
    <w:rsid w:val="00125646"/>
    <w:rsid w:val="00152DBA"/>
    <w:rsid w:val="001570D6"/>
    <w:rsid w:val="00166F67"/>
    <w:rsid w:val="00176FAC"/>
    <w:rsid w:val="00177726"/>
    <w:rsid w:val="001825C2"/>
    <w:rsid w:val="001868A0"/>
    <w:rsid w:val="002001A6"/>
    <w:rsid w:val="00273CCB"/>
    <w:rsid w:val="00295F04"/>
    <w:rsid w:val="002A7FFC"/>
    <w:rsid w:val="002B601C"/>
    <w:rsid w:val="00316357"/>
    <w:rsid w:val="003C00B6"/>
    <w:rsid w:val="003C1D8F"/>
    <w:rsid w:val="003C5B18"/>
    <w:rsid w:val="00410A7A"/>
    <w:rsid w:val="0046310B"/>
    <w:rsid w:val="0046510B"/>
    <w:rsid w:val="00474068"/>
    <w:rsid w:val="004A63FE"/>
    <w:rsid w:val="004F6B55"/>
    <w:rsid w:val="00511386"/>
    <w:rsid w:val="00521F3A"/>
    <w:rsid w:val="00562641"/>
    <w:rsid w:val="00562F05"/>
    <w:rsid w:val="00564D04"/>
    <w:rsid w:val="00574F75"/>
    <w:rsid w:val="005A6F8F"/>
    <w:rsid w:val="0062026C"/>
    <w:rsid w:val="006603D9"/>
    <w:rsid w:val="00672DEF"/>
    <w:rsid w:val="00690B5C"/>
    <w:rsid w:val="006A77B0"/>
    <w:rsid w:val="006B2988"/>
    <w:rsid w:val="006C6DB8"/>
    <w:rsid w:val="006D71A6"/>
    <w:rsid w:val="006E6508"/>
    <w:rsid w:val="007124AD"/>
    <w:rsid w:val="0074004D"/>
    <w:rsid w:val="007D2EDD"/>
    <w:rsid w:val="0082066A"/>
    <w:rsid w:val="00835249"/>
    <w:rsid w:val="00856B0E"/>
    <w:rsid w:val="008B5F8F"/>
    <w:rsid w:val="008C3B02"/>
    <w:rsid w:val="008D10D2"/>
    <w:rsid w:val="00923DF3"/>
    <w:rsid w:val="00931A41"/>
    <w:rsid w:val="00935726"/>
    <w:rsid w:val="0094002D"/>
    <w:rsid w:val="009665F5"/>
    <w:rsid w:val="00A32C76"/>
    <w:rsid w:val="00A35240"/>
    <w:rsid w:val="00A405F7"/>
    <w:rsid w:val="00A66486"/>
    <w:rsid w:val="00A77358"/>
    <w:rsid w:val="00AB03DE"/>
    <w:rsid w:val="00AF0AB7"/>
    <w:rsid w:val="00AF1B10"/>
    <w:rsid w:val="00AF70A8"/>
    <w:rsid w:val="00B00831"/>
    <w:rsid w:val="00B637A0"/>
    <w:rsid w:val="00B8060F"/>
    <w:rsid w:val="00B93ADE"/>
    <w:rsid w:val="00BD097B"/>
    <w:rsid w:val="00C54837"/>
    <w:rsid w:val="00CA7C60"/>
    <w:rsid w:val="00CB7F50"/>
    <w:rsid w:val="00CF11BB"/>
    <w:rsid w:val="00D77639"/>
    <w:rsid w:val="00D93E45"/>
    <w:rsid w:val="00E301BD"/>
    <w:rsid w:val="00E45287"/>
    <w:rsid w:val="00E5427C"/>
    <w:rsid w:val="00EE678F"/>
    <w:rsid w:val="00EE6B07"/>
    <w:rsid w:val="00F1530D"/>
    <w:rsid w:val="00F25AA0"/>
    <w:rsid w:val="00F41EF4"/>
    <w:rsid w:val="00F56E87"/>
    <w:rsid w:val="00FD21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0B5C"/>
    <w:rPr>
      <w:sz w:val="16"/>
      <w:szCs w:val="16"/>
    </w:rPr>
  </w:style>
  <w:style w:type="paragraph" w:styleId="CommentText">
    <w:name w:val="annotation text"/>
    <w:basedOn w:val="Normal"/>
    <w:link w:val="CommentTextChar"/>
    <w:uiPriority w:val="99"/>
    <w:semiHidden/>
    <w:unhideWhenUsed/>
    <w:rsid w:val="00690B5C"/>
    <w:pPr>
      <w:spacing w:line="240" w:lineRule="auto"/>
    </w:pPr>
    <w:rPr>
      <w:sz w:val="20"/>
      <w:szCs w:val="20"/>
    </w:rPr>
  </w:style>
  <w:style w:type="character" w:customStyle="1" w:styleId="CommentTextChar">
    <w:name w:val="Comment Text Char"/>
    <w:basedOn w:val="DefaultParagraphFont"/>
    <w:link w:val="CommentText"/>
    <w:uiPriority w:val="99"/>
    <w:semiHidden/>
    <w:rsid w:val="00690B5C"/>
    <w:rPr>
      <w:sz w:val="20"/>
      <w:szCs w:val="20"/>
    </w:rPr>
  </w:style>
  <w:style w:type="paragraph" w:styleId="CommentSubject">
    <w:name w:val="annotation subject"/>
    <w:basedOn w:val="CommentText"/>
    <w:next w:val="CommentText"/>
    <w:link w:val="CommentSubjectChar"/>
    <w:uiPriority w:val="99"/>
    <w:semiHidden/>
    <w:unhideWhenUsed/>
    <w:rsid w:val="00690B5C"/>
    <w:rPr>
      <w:b/>
      <w:bCs/>
    </w:rPr>
  </w:style>
  <w:style w:type="character" w:customStyle="1" w:styleId="CommentSubjectChar">
    <w:name w:val="Comment Subject Char"/>
    <w:basedOn w:val="CommentTextChar"/>
    <w:link w:val="CommentSubject"/>
    <w:uiPriority w:val="99"/>
    <w:semiHidden/>
    <w:rsid w:val="00690B5C"/>
    <w:rPr>
      <w:b/>
      <w:bCs/>
      <w:sz w:val="20"/>
      <w:szCs w:val="20"/>
    </w:rPr>
  </w:style>
  <w:style w:type="paragraph" w:styleId="BalloonText">
    <w:name w:val="Balloon Text"/>
    <w:basedOn w:val="Normal"/>
    <w:link w:val="BalloonTextChar"/>
    <w:uiPriority w:val="99"/>
    <w:semiHidden/>
    <w:unhideWhenUsed/>
    <w:rsid w:val="00690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B5C"/>
    <w:rPr>
      <w:rFonts w:ascii="Tahoma" w:hAnsi="Tahoma" w:cs="Tahoma"/>
      <w:sz w:val="16"/>
      <w:szCs w:val="16"/>
    </w:rPr>
  </w:style>
  <w:style w:type="paragraph" w:styleId="Header">
    <w:name w:val="header"/>
    <w:basedOn w:val="Normal"/>
    <w:link w:val="HeaderChar"/>
    <w:uiPriority w:val="99"/>
    <w:unhideWhenUsed/>
    <w:rsid w:val="00AF0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AB7"/>
  </w:style>
  <w:style w:type="paragraph" w:styleId="Footer">
    <w:name w:val="footer"/>
    <w:basedOn w:val="Normal"/>
    <w:link w:val="FooterChar"/>
    <w:uiPriority w:val="99"/>
    <w:unhideWhenUsed/>
    <w:rsid w:val="00AF0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0B5C"/>
    <w:rPr>
      <w:sz w:val="16"/>
      <w:szCs w:val="16"/>
    </w:rPr>
  </w:style>
  <w:style w:type="paragraph" w:styleId="CommentText">
    <w:name w:val="annotation text"/>
    <w:basedOn w:val="Normal"/>
    <w:link w:val="CommentTextChar"/>
    <w:uiPriority w:val="99"/>
    <w:semiHidden/>
    <w:unhideWhenUsed/>
    <w:rsid w:val="00690B5C"/>
    <w:pPr>
      <w:spacing w:line="240" w:lineRule="auto"/>
    </w:pPr>
    <w:rPr>
      <w:sz w:val="20"/>
      <w:szCs w:val="20"/>
    </w:rPr>
  </w:style>
  <w:style w:type="character" w:customStyle="1" w:styleId="CommentTextChar">
    <w:name w:val="Comment Text Char"/>
    <w:basedOn w:val="DefaultParagraphFont"/>
    <w:link w:val="CommentText"/>
    <w:uiPriority w:val="99"/>
    <w:semiHidden/>
    <w:rsid w:val="00690B5C"/>
    <w:rPr>
      <w:sz w:val="20"/>
      <w:szCs w:val="20"/>
    </w:rPr>
  </w:style>
  <w:style w:type="paragraph" w:styleId="CommentSubject">
    <w:name w:val="annotation subject"/>
    <w:basedOn w:val="CommentText"/>
    <w:next w:val="CommentText"/>
    <w:link w:val="CommentSubjectChar"/>
    <w:uiPriority w:val="99"/>
    <w:semiHidden/>
    <w:unhideWhenUsed/>
    <w:rsid w:val="00690B5C"/>
    <w:rPr>
      <w:b/>
      <w:bCs/>
    </w:rPr>
  </w:style>
  <w:style w:type="character" w:customStyle="1" w:styleId="CommentSubjectChar">
    <w:name w:val="Comment Subject Char"/>
    <w:basedOn w:val="CommentTextChar"/>
    <w:link w:val="CommentSubject"/>
    <w:uiPriority w:val="99"/>
    <w:semiHidden/>
    <w:rsid w:val="00690B5C"/>
    <w:rPr>
      <w:b/>
      <w:bCs/>
      <w:sz w:val="20"/>
      <w:szCs w:val="20"/>
    </w:rPr>
  </w:style>
  <w:style w:type="paragraph" w:styleId="BalloonText">
    <w:name w:val="Balloon Text"/>
    <w:basedOn w:val="Normal"/>
    <w:link w:val="BalloonTextChar"/>
    <w:uiPriority w:val="99"/>
    <w:semiHidden/>
    <w:unhideWhenUsed/>
    <w:rsid w:val="00690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B5C"/>
    <w:rPr>
      <w:rFonts w:ascii="Tahoma" w:hAnsi="Tahoma" w:cs="Tahoma"/>
      <w:sz w:val="16"/>
      <w:szCs w:val="16"/>
    </w:rPr>
  </w:style>
  <w:style w:type="paragraph" w:styleId="Header">
    <w:name w:val="header"/>
    <w:basedOn w:val="Normal"/>
    <w:link w:val="HeaderChar"/>
    <w:uiPriority w:val="99"/>
    <w:unhideWhenUsed/>
    <w:rsid w:val="00AF0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AB7"/>
  </w:style>
  <w:style w:type="paragraph" w:styleId="Footer">
    <w:name w:val="footer"/>
    <w:basedOn w:val="Normal"/>
    <w:link w:val="FooterChar"/>
    <w:uiPriority w:val="99"/>
    <w:unhideWhenUsed/>
    <w:rsid w:val="00AF0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4F3A-2029-49F6-8BA4-50319F30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6593</Characters>
  <Application>Microsoft Office Word</Application>
  <DocSecurity>0</DocSecurity>
  <Lines>109</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Crisp, Jenny</dc:creator>
  <cp:lastModifiedBy>Micha, Anna</cp:lastModifiedBy>
  <cp:revision>2</cp:revision>
  <cp:lastPrinted>2016-11-04T01:47:00Z</cp:lastPrinted>
  <dcterms:created xsi:type="dcterms:W3CDTF">2016-11-22T08:00:00Z</dcterms:created>
  <dcterms:modified xsi:type="dcterms:W3CDTF">2016-11-22T08:00:00Z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A1732442</vt:lpwstr>
  </property>
  <property fmtid="{D5CDD505-2E9C-101B-9397-08002B2CF9AE}" pid="4" name="Objective-Title">
    <vt:lpwstr>biosecurity strategy points of feedback from consultation period V4_full version (A1145805)</vt:lpwstr>
  </property>
  <property fmtid="{D5CDD505-2E9C-101B-9397-08002B2CF9AE}" pid="5" name="Objective-Comment">
    <vt:lpwstr/>
  </property>
  <property fmtid="{D5CDD505-2E9C-101B-9397-08002B2CF9AE}" pid="6" name="Objective-CreationStamp">
    <vt:filetime>2016-11-03T02:00:42Z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2016-11-04T04:14:49Z</vt:filetime>
  </property>
  <property fmtid="{D5CDD505-2E9C-101B-9397-08002B2CF9AE}" pid="11" name="Objective-Owner">
    <vt:lpwstr>COUSINS Debby</vt:lpwstr>
  </property>
  <property fmtid="{D5CDD505-2E9C-101B-9397-08002B2CF9AE}" pid="12" name="Objective-Path">
    <vt:lpwstr>Objective Global Folder:01. DAFWA:Biosecurity and Regulation (Kevin Chennell):Boosting Biosecurity Defences (RfR)  (Debra Cousins):Boosting Biosecurity Defences (RfR)  (Debra Cousins):01 Biosecurity Strategy:Biosecurity Strategy Sub-Project - Strategy Dev</vt:lpwstr>
  </property>
  <property fmtid="{D5CDD505-2E9C-101B-9397-08002B2CF9AE}" pid="13" name="Objective-Parent">
    <vt:lpwstr>Consultation feedback Dec14-May 2015</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Internal Information</vt:lpwstr>
  </property>
  <property fmtid="{D5CDD505-2E9C-101B-9397-08002B2CF9AE}" pid="20" name="Objective-Caveats">
    <vt:lpwstr/>
  </property>
  <property fmtid="{D5CDD505-2E9C-101B-9397-08002B2CF9AE}" pid="21" name="Objective-Date Written [system]">
    <vt:lpwstr/>
  </property>
  <property fmtid="{D5CDD505-2E9C-101B-9397-08002B2CF9AE}" pid="22" name="Objective-Author (if other than you) [system]">
    <vt:lpwstr/>
  </property>
  <property fmtid="{D5CDD505-2E9C-101B-9397-08002B2CF9AE}" pid="23" name="Objective-Organisation [system]">
    <vt:lpwstr/>
  </property>
  <property fmtid="{D5CDD505-2E9C-101B-9397-08002B2CF9AE}" pid="24" name="Objective-Abstract / descriptors [system]">
    <vt:lpwstr/>
  </property>
  <property fmtid="{D5CDD505-2E9C-101B-9397-08002B2CF9AE}" pid="25" name="Objective-Allow Intranet Search [system]">
    <vt:bool>false</vt:bool>
  </property>
  <property fmtid="{D5CDD505-2E9C-101B-9397-08002B2CF9AE}" pid="26" name="Objective-Connect Creator [system]">
    <vt:lpwstr/>
  </property>
</Properties>
</file>